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16B7" w14:textId="77777777" w:rsidR="007C6139" w:rsidRDefault="007C6139" w:rsidP="00622761">
      <w:pPr>
        <w:pStyle w:val="ListParagraph"/>
        <w:ind w:left="426"/>
      </w:pPr>
    </w:p>
    <w:p w14:paraId="6BA8BD91" w14:textId="77777777" w:rsidR="007C6139" w:rsidRDefault="007C6139" w:rsidP="00622761">
      <w:pPr>
        <w:pStyle w:val="ListParagraph"/>
        <w:ind w:left="426"/>
      </w:pPr>
    </w:p>
    <w:p w14:paraId="02C0B58B" w14:textId="77777777" w:rsidR="00622761" w:rsidRPr="00A92E3C" w:rsidRDefault="00727DBF" w:rsidP="00314C6E">
      <w:pPr>
        <w:jc w:val="center"/>
        <w:rPr>
          <w:b/>
          <w:sz w:val="24"/>
          <w:szCs w:val="24"/>
        </w:rPr>
      </w:pPr>
      <w:r w:rsidRPr="00A92E3C">
        <w:rPr>
          <w:b/>
          <w:sz w:val="24"/>
          <w:szCs w:val="24"/>
        </w:rPr>
        <w:t>U</w:t>
      </w:r>
      <w:r w:rsidR="00622761" w:rsidRPr="00A92E3C">
        <w:rPr>
          <w:b/>
          <w:sz w:val="24"/>
          <w:szCs w:val="24"/>
        </w:rPr>
        <w:t>pdate to Legacy Membership</w:t>
      </w:r>
    </w:p>
    <w:p w14:paraId="3601564F" w14:textId="77777777" w:rsidR="007A3F1A" w:rsidRDefault="007A3F1A" w:rsidP="007A3F1A">
      <w:pPr>
        <w:pBdr>
          <w:bottom w:val="single" w:sz="6" w:space="1" w:color="auto"/>
        </w:pBdr>
        <w:rPr>
          <w:sz w:val="20"/>
          <w:szCs w:val="20"/>
        </w:rPr>
      </w:pPr>
    </w:p>
    <w:p w14:paraId="6C58F31C" w14:textId="77777777" w:rsidR="007A3F1A" w:rsidRDefault="007A3F1A" w:rsidP="007A3F1A">
      <w:pPr>
        <w:rPr>
          <w:sz w:val="20"/>
          <w:szCs w:val="20"/>
        </w:rPr>
      </w:pPr>
    </w:p>
    <w:p w14:paraId="2B7364EC" w14:textId="293CFBC5" w:rsidR="007A3F1A" w:rsidRPr="007C6139" w:rsidRDefault="007A3F1A" w:rsidP="007A3F1A">
      <w:pPr>
        <w:rPr>
          <w:b/>
          <w:bCs/>
          <w:sz w:val="20"/>
          <w:szCs w:val="20"/>
        </w:rPr>
      </w:pPr>
      <w:r>
        <w:rPr>
          <w:sz w:val="20"/>
          <w:szCs w:val="20"/>
        </w:rPr>
        <w:t xml:space="preserve">As we go through the transition to improved service and enhanced </w:t>
      </w:r>
      <w:r w:rsidR="007C6139">
        <w:rPr>
          <w:sz w:val="20"/>
          <w:szCs w:val="20"/>
        </w:rPr>
        <w:t>infrastructure,</w:t>
      </w:r>
      <w:r>
        <w:rPr>
          <w:sz w:val="20"/>
          <w:szCs w:val="20"/>
        </w:rPr>
        <w:t xml:space="preserve"> we ask for your patience and hope you enjoy the improved facilities.</w:t>
      </w:r>
      <w:r w:rsidR="007C6139">
        <w:rPr>
          <w:sz w:val="20"/>
          <w:szCs w:val="20"/>
        </w:rPr>
        <w:t xml:space="preserve"> </w:t>
      </w:r>
    </w:p>
    <w:p w14:paraId="04F36D02" w14:textId="77777777" w:rsidR="007A3F1A" w:rsidRPr="007C6139" w:rsidRDefault="007A3F1A" w:rsidP="007A3F1A">
      <w:pPr>
        <w:rPr>
          <w:b/>
          <w:bCs/>
          <w:sz w:val="20"/>
          <w:szCs w:val="20"/>
        </w:rPr>
      </w:pPr>
    </w:p>
    <w:p w14:paraId="6082FABE" w14:textId="77777777" w:rsidR="007A3F1A" w:rsidRPr="00886CE3" w:rsidRDefault="007A3F1A" w:rsidP="007A3F1A">
      <w:pPr>
        <w:rPr>
          <w:sz w:val="20"/>
          <w:szCs w:val="20"/>
        </w:rPr>
      </w:pPr>
      <w:r>
        <w:rPr>
          <w:sz w:val="20"/>
          <w:szCs w:val="20"/>
        </w:rPr>
        <w:t>From May 16</w:t>
      </w:r>
      <w:r w:rsidRPr="00880F7C">
        <w:rPr>
          <w:sz w:val="20"/>
          <w:szCs w:val="20"/>
          <w:vertAlign w:val="superscript"/>
        </w:rPr>
        <w:t>th</w:t>
      </w:r>
      <w:r>
        <w:rPr>
          <w:sz w:val="20"/>
          <w:szCs w:val="20"/>
        </w:rPr>
        <w:t xml:space="preserve"> the Main Bar / Fireside / Patio (weather permitting) will be open (Tuesday – Friday) 11:30 a.m. to 7:00 p.m.  Dining Room 11:30 a.m. to 2:00 p.m.</w:t>
      </w:r>
    </w:p>
    <w:p w14:paraId="1BDA2829" w14:textId="77777777" w:rsidR="007A3F1A" w:rsidRPr="00886CE3" w:rsidRDefault="007A3F1A" w:rsidP="007A3F1A">
      <w:pPr>
        <w:pBdr>
          <w:bottom w:val="single" w:sz="6" w:space="1" w:color="auto"/>
        </w:pBdr>
        <w:rPr>
          <w:sz w:val="20"/>
          <w:szCs w:val="20"/>
        </w:rPr>
      </w:pPr>
    </w:p>
    <w:p w14:paraId="1B437E45" w14:textId="77777777" w:rsidR="007A3F1A" w:rsidRPr="00886CE3" w:rsidRDefault="007A3F1A" w:rsidP="007A3F1A">
      <w:pPr>
        <w:rPr>
          <w:sz w:val="20"/>
          <w:szCs w:val="20"/>
        </w:rPr>
      </w:pPr>
    </w:p>
    <w:p w14:paraId="074FDA96" w14:textId="77777777" w:rsidR="00314C6E" w:rsidRDefault="00314C6E" w:rsidP="00622761">
      <w:r>
        <w:t xml:space="preserve">Please return this information to the Club by </w:t>
      </w:r>
      <w:r w:rsidRPr="00314C6E">
        <w:t xml:space="preserve">bringing or mailing it to </w:t>
      </w:r>
      <w:r>
        <w:t>T</w:t>
      </w:r>
      <w:r w:rsidRPr="00314C6E">
        <w:t xml:space="preserve">he University Club or scanning it and emailing it to </w:t>
      </w:r>
      <w:hyperlink r:id="rId8" w:history="1">
        <w:r w:rsidRPr="00314C6E">
          <w:rPr>
            <w:rStyle w:val="Hyperlink"/>
          </w:rPr>
          <w:t>boarduclub@queensu.ca</w:t>
        </w:r>
      </w:hyperlink>
      <w:r>
        <w:t>.</w:t>
      </w:r>
    </w:p>
    <w:p w14:paraId="1D8164D7" w14:textId="77777777" w:rsidR="00314C6E" w:rsidRDefault="00314C6E" w:rsidP="00622761"/>
    <w:p w14:paraId="0806565D" w14:textId="77777777" w:rsidR="00D61CF1" w:rsidRPr="00803311" w:rsidRDefault="007B2361" w:rsidP="00D61CF1">
      <w:pPr>
        <w:rPr>
          <w:bCs/>
          <w:iCs/>
          <w:sz w:val="20"/>
          <w:szCs w:val="20"/>
        </w:rPr>
      </w:pPr>
      <w:r w:rsidRPr="007B2361">
        <w:t>Items indicated by</w:t>
      </w:r>
      <w:r w:rsidRPr="007B2361">
        <w:rPr>
          <w:color w:val="FF0000"/>
        </w:rPr>
        <w:t xml:space="preserve"> *</w:t>
      </w:r>
      <w:r w:rsidRPr="007B2361">
        <w:t xml:space="preserve"> and in </w:t>
      </w:r>
      <w:r w:rsidRPr="007B2361">
        <w:rPr>
          <w:color w:val="FF0000"/>
        </w:rPr>
        <w:t>red</w:t>
      </w:r>
      <w:r w:rsidRPr="007B2361">
        <w:t xml:space="preserve"> must be completed.</w:t>
      </w:r>
      <w:r w:rsidR="00D61CF1" w:rsidRPr="00D61CF1">
        <w:rPr>
          <w:sz w:val="20"/>
          <w:szCs w:val="20"/>
        </w:rPr>
        <w:t xml:space="preserve"> </w:t>
      </w:r>
      <w:r w:rsidR="007A3F1A">
        <w:rPr>
          <w:sz w:val="20"/>
          <w:szCs w:val="20"/>
        </w:rPr>
        <w:t xml:space="preserve"> </w:t>
      </w:r>
      <w:r w:rsidR="00D61CF1" w:rsidRPr="00803311">
        <w:rPr>
          <w:bCs/>
          <w:iCs/>
          <w:sz w:val="20"/>
          <w:szCs w:val="20"/>
        </w:rPr>
        <w:t xml:space="preserve">All relevant membership categories include membership for a spouse.  Spouses </w:t>
      </w:r>
      <w:r w:rsidR="00D61CF1" w:rsidRPr="00803311">
        <w:rPr>
          <w:bCs/>
          <w:iCs/>
          <w:sz w:val="20"/>
          <w:szCs w:val="20"/>
          <w:u w:val="single"/>
        </w:rPr>
        <w:t>shall not vote at meetings or hold office in the Club.</w:t>
      </w:r>
    </w:p>
    <w:p w14:paraId="762BE17C" w14:textId="77777777" w:rsidR="007B2361" w:rsidRPr="007B2361" w:rsidRDefault="007B2361" w:rsidP="007B2361"/>
    <w:tbl>
      <w:tblPr>
        <w:tblStyle w:val="TableGrid"/>
        <w:tblW w:w="10238" w:type="dxa"/>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1686"/>
        <w:gridCol w:w="3969"/>
        <w:gridCol w:w="1794"/>
        <w:gridCol w:w="2789"/>
      </w:tblGrid>
      <w:tr w:rsidR="007B2361" w:rsidRPr="007B2361" w14:paraId="2E671F3A" w14:textId="77777777" w:rsidTr="007C6139">
        <w:trPr>
          <w:trHeight w:val="331"/>
        </w:trPr>
        <w:tc>
          <w:tcPr>
            <w:tcW w:w="10238" w:type="dxa"/>
            <w:gridSpan w:val="4"/>
            <w:tcBorders>
              <w:bottom w:val="single" w:sz="4" w:space="0" w:color="auto"/>
            </w:tcBorders>
          </w:tcPr>
          <w:p w14:paraId="0C7638A1" w14:textId="77777777" w:rsidR="007B2361" w:rsidRPr="007B2361" w:rsidRDefault="007B2361" w:rsidP="007B2361">
            <w:r w:rsidRPr="007B2361">
              <w:t>Member information</w:t>
            </w:r>
          </w:p>
        </w:tc>
      </w:tr>
      <w:tr w:rsidR="007B2361" w:rsidRPr="007B2361" w14:paraId="1C229EA8" w14:textId="77777777" w:rsidTr="00FE1EA8">
        <w:trPr>
          <w:trHeight w:val="476"/>
        </w:trPr>
        <w:tc>
          <w:tcPr>
            <w:tcW w:w="1686" w:type="dxa"/>
            <w:tcBorders>
              <w:top w:val="single" w:sz="4" w:space="0" w:color="auto"/>
              <w:bottom w:val="single" w:sz="4" w:space="0" w:color="auto"/>
              <w:right w:val="single" w:sz="4" w:space="0" w:color="auto"/>
            </w:tcBorders>
          </w:tcPr>
          <w:p w14:paraId="4525CA63" w14:textId="77777777" w:rsidR="007B2361" w:rsidRPr="007B2361" w:rsidRDefault="007B2361" w:rsidP="007B2361">
            <w:r w:rsidRPr="007B2361">
              <w:rPr>
                <w:color w:val="FF0000"/>
              </w:rPr>
              <w:t>*Last name:</w:t>
            </w:r>
          </w:p>
        </w:tc>
        <w:tc>
          <w:tcPr>
            <w:tcW w:w="3969" w:type="dxa"/>
            <w:tcBorders>
              <w:top w:val="single" w:sz="4" w:space="0" w:color="auto"/>
              <w:left w:val="single" w:sz="4" w:space="0" w:color="auto"/>
              <w:bottom w:val="single" w:sz="4" w:space="0" w:color="auto"/>
              <w:right w:val="single" w:sz="4" w:space="0" w:color="auto"/>
            </w:tcBorders>
          </w:tcPr>
          <w:p w14:paraId="55D21B65" w14:textId="77777777" w:rsidR="007B2361" w:rsidRPr="007B2361" w:rsidRDefault="007B2361" w:rsidP="007B2361"/>
        </w:tc>
        <w:tc>
          <w:tcPr>
            <w:tcW w:w="1794" w:type="dxa"/>
            <w:tcBorders>
              <w:top w:val="single" w:sz="4" w:space="0" w:color="auto"/>
              <w:left w:val="single" w:sz="4" w:space="0" w:color="auto"/>
              <w:bottom w:val="single" w:sz="4" w:space="0" w:color="auto"/>
              <w:right w:val="single" w:sz="4" w:space="0" w:color="auto"/>
            </w:tcBorders>
          </w:tcPr>
          <w:p w14:paraId="7871CCF3" w14:textId="77777777" w:rsidR="007B2361" w:rsidRPr="007B2361" w:rsidRDefault="007B2361" w:rsidP="007B2361">
            <w:r w:rsidRPr="007B2361">
              <w:rPr>
                <w:color w:val="FF0000"/>
              </w:rPr>
              <w:t>*First name:</w:t>
            </w:r>
          </w:p>
        </w:tc>
        <w:tc>
          <w:tcPr>
            <w:tcW w:w="2789" w:type="dxa"/>
            <w:tcBorders>
              <w:top w:val="single" w:sz="4" w:space="0" w:color="auto"/>
              <w:left w:val="single" w:sz="4" w:space="0" w:color="auto"/>
              <w:bottom w:val="single" w:sz="4" w:space="0" w:color="auto"/>
            </w:tcBorders>
          </w:tcPr>
          <w:p w14:paraId="40D08F9F" w14:textId="77777777" w:rsidR="007B2361" w:rsidRPr="007B2361" w:rsidRDefault="007B2361" w:rsidP="007B2361"/>
        </w:tc>
      </w:tr>
      <w:tr w:rsidR="007B2361" w:rsidRPr="007B2361" w14:paraId="3180896A" w14:textId="77777777" w:rsidTr="00FE1EA8">
        <w:trPr>
          <w:trHeight w:val="331"/>
        </w:trPr>
        <w:tc>
          <w:tcPr>
            <w:tcW w:w="1686" w:type="dxa"/>
            <w:tcBorders>
              <w:top w:val="single" w:sz="4" w:space="0" w:color="auto"/>
              <w:bottom w:val="single" w:sz="4" w:space="0" w:color="auto"/>
              <w:right w:val="single" w:sz="4" w:space="0" w:color="auto"/>
            </w:tcBorders>
          </w:tcPr>
          <w:p w14:paraId="772D48FA" w14:textId="77777777" w:rsidR="007B2361" w:rsidRPr="007B2361" w:rsidRDefault="007B2361" w:rsidP="00FE1EA8">
            <w:pPr>
              <w:jc w:val="center"/>
              <w:rPr>
                <w:color w:val="FF0000"/>
              </w:rPr>
            </w:pPr>
            <w:r>
              <w:rPr>
                <w:color w:val="FF0000"/>
              </w:rPr>
              <w:t>*Membership Number:</w:t>
            </w:r>
          </w:p>
        </w:tc>
        <w:tc>
          <w:tcPr>
            <w:tcW w:w="8552" w:type="dxa"/>
            <w:gridSpan w:val="3"/>
            <w:tcBorders>
              <w:top w:val="single" w:sz="4" w:space="0" w:color="auto"/>
              <w:left w:val="single" w:sz="4" w:space="0" w:color="auto"/>
              <w:bottom w:val="single" w:sz="4" w:space="0" w:color="auto"/>
            </w:tcBorders>
          </w:tcPr>
          <w:p w14:paraId="1F5596A2" w14:textId="77777777" w:rsidR="007B2361" w:rsidRPr="007B2361" w:rsidRDefault="007B2361" w:rsidP="007B2361"/>
        </w:tc>
      </w:tr>
      <w:tr w:rsidR="007B2361" w:rsidRPr="007B2361" w14:paraId="21D4A171" w14:textId="77777777" w:rsidTr="00FE1EA8">
        <w:trPr>
          <w:trHeight w:val="664"/>
        </w:trPr>
        <w:tc>
          <w:tcPr>
            <w:tcW w:w="1686" w:type="dxa"/>
            <w:tcBorders>
              <w:top w:val="single" w:sz="4" w:space="0" w:color="auto"/>
              <w:bottom w:val="single" w:sz="4" w:space="0" w:color="auto"/>
              <w:right w:val="single" w:sz="4" w:space="0" w:color="auto"/>
            </w:tcBorders>
          </w:tcPr>
          <w:p w14:paraId="2B2462B4" w14:textId="77777777" w:rsidR="007B2361" w:rsidRPr="007B2361" w:rsidRDefault="007B2361" w:rsidP="007B2361">
            <w:r w:rsidRPr="007B2361">
              <w:rPr>
                <w:color w:val="FF0000"/>
              </w:rPr>
              <w:t>*Email address:</w:t>
            </w:r>
            <w:r w:rsidRPr="007B2361">
              <w:tab/>
            </w:r>
          </w:p>
        </w:tc>
        <w:tc>
          <w:tcPr>
            <w:tcW w:w="3969" w:type="dxa"/>
            <w:tcBorders>
              <w:top w:val="single" w:sz="4" w:space="0" w:color="auto"/>
              <w:left w:val="single" w:sz="4" w:space="0" w:color="auto"/>
              <w:bottom w:val="single" w:sz="4" w:space="0" w:color="auto"/>
              <w:right w:val="single" w:sz="4" w:space="0" w:color="auto"/>
            </w:tcBorders>
          </w:tcPr>
          <w:p w14:paraId="2DEB59E6" w14:textId="77777777" w:rsidR="007B2361" w:rsidRPr="007B2361" w:rsidRDefault="007B2361" w:rsidP="007B2361"/>
        </w:tc>
        <w:tc>
          <w:tcPr>
            <w:tcW w:w="1794" w:type="dxa"/>
            <w:tcBorders>
              <w:top w:val="single" w:sz="4" w:space="0" w:color="auto"/>
              <w:left w:val="single" w:sz="4" w:space="0" w:color="auto"/>
              <w:bottom w:val="single" w:sz="4" w:space="0" w:color="auto"/>
              <w:right w:val="single" w:sz="4" w:space="0" w:color="auto"/>
            </w:tcBorders>
          </w:tcPr>
          <w:p w14:paraId="38E4A379" w14:textId="77777777" w:rsidR="007B2361" w:rsidRPr="007B2361" w:rsidRDefault="007B2361" w:rsidP="007B2361">
            <w:proofErr w:type="gramStart"/>
            <w:r w:rsidRPr="007B2361">
              <w:rPr>
                <w:color w:val="FF0000"/>
              </w:rPr>
              <w:t>OR</w:t>
            </w:r>
            <w:r w:rsidRPr="007B2361">
              <w:t xml:space="preserve">  Mailing</w:t>
            </w:r>
            <w:proofErr w:type="gramEnd"/>
            <w:r w:rsidRPr="007B2361">
              <w:t xml:space="preserve"> address:</w:t>
            </w:r>
          </w:p>
        </w:tc>
        <w:tc>
          <w:tcPr>
            <w:tcW w:w="2789" w:type="dxa"/>
            <w:vMerge w:val="restart"/>
            <w:tcBorders>
              <w:top w:val="single" w:sz="4" w:space="0" w:color="auto"/>
              <w:left w:val="single" w:sz="4" w:space="0" w:color="auto"/>
            </w:tcBorders>
          </w:tcPr>
          <w:p w14:paraId="36602768" w14:textId="77777777" w:rsidR="007B2361" w:rsidRPr="007B2361" w:rsidRDefault="007B2361" w:rsidP="007B2361"/>
        </w:tc>
      </w:tr>
      <w:tr w:rsidR="007B2361" w:rsidRPr="007B2361" w14:paraId="294DFB29" w14:textId="77777777" w:rsidTr="00FE1EA8">
        <w:trPr>
          <w:trHeight w:val="331"/>
        </w:trPr>
        <w:tc>
          <w:tcPr>
            <w:tcW w:w="7449" w:type="dxa"/>
            <w:gridSpan w:val="3"/>
            <w:tcBorders>
              <w:top w:val="single" w:sz="4" w:space="0" w:color="auto"/>
              <w:bottom w:val="single" w:sz="4" w:space="0" w:color="auto"/>
              <w:right w:val="single" w:sz="4" w:space="0" w:color="auto"/>
            </w:tcBorders>
          </w:tcPr>
          <w:p w14:paraId="75422BA9" w14:textId="77777777" w:rsidR="007B2361" w:rsidRPr="007B2361" w:rsidRDefault="007B2361" w:rsidP="007B2361"/>
        </w:tc>
        <w:tc>
          <w:tcPr>
            <w:tcW w:w="2789" w:type="dxa"/>
            <w:vMerge/>
            <w:tcBorders>
              <w:left w:val="single" w:sz="4" w:space="0" w:color="auto"/>
              <w:bottom w:val="single" w:sz="4" w:space="0" w:color="auto"/>
            </w:tcBorders>
          </w:tcPr>
          <w:p w14:paraId="0691FAC5" w14:textId="77777777" w:rsidR="007B2361" w:rsidRPr="007B2361" w:rsidRDefault="007B2361" w:rsidP="007B2361"/>
        </w:tc>
      </w:tr>
      <w:tr w:rsidR="007B2361" w:rsidRPr="007B2361" w14:paraId="0427A6B2" w14:textId="77777777" w:rsidTr="007C6139">
        <w:trPr>
          <w:trHeight w:val="331"/>
        </w:trPr>
        <w:tc>
          <w:tcPr>
            <w:tcW w:w="10238" w:type="dxa"/>
            <w:gridSpan w:val="4"/>
            <w:tcBorders>
              <w:top w:val="single" w:sz="4" w:space="0" w:color="auto"/>
              <w:bottom w:val="single" w:sz="4" w:space="0" w:color="auto"/>
            </w:tcBorders>
          </w:tcPr>
          <w:p w14:paraId="2FA91216" w14:textId="77777777" w:rsidR="007B2361" w:rsidRPr="007B2361" w:rsidRDefault="007B2361" w:rsidP="007B2361">
            <w:r w:rsidRPr="007B2361">
              <w:t xml:space="preserve">Membership details for spouse (if applicable). </w:t>
            </w:r>
          </w:p>
        </w:tc>
      </w:tr>
      <w:tr w:rsidR="007B2361" w:rsidRPr="007B2361" w14:paraId="746C2DC7" w14:textId="77777777" w:rsidTr="00FE1EA8">
        <w:trPr>
          <w:trHeight w:val="524"/>
        </w:trPr>
        <w:tc>
          <w:tcPr>
            <w:tcW w:w="1686" w:type="dxa"/>
            <w:tcBorders>
              <w:top w:val="single" w:sz="4" w:space="0" w:color="auto"/>
              <w:bottom w:val="single" w:sz="4" w:space="0" w:color="auto"/>
              <w:right w:val="single" w:sz="4" w:space="0" w:color="auto"/>
            </w:tcBorders>
          </w:tcPr>
          <w:p w14:paraId="00329FD5" w14:textId="77777777" w:rsidR="007B2361" w:rsidRPr="007B2361" w:rsidRDefault="007B2361" w:rsidP="007B2361">
            <w:r w:rsidRPr="007B2361">
              <w:rPr>
                <w:color w:val="FF0000"/>
              </w:rPr>
              <w:t>*Last name:</w:t>
            </w:r>
          </w:p>
        </w:tc>
        <w:tc>
          <w:tcPr>
            <w:tcW w:w="3969" w:type="dxa"/>
            <w:tcBorders>
              <w:top w:val="single" w:sz="4" w:space="0" w:color="auto"/>
              <w:left w:val="single" w:sz="4" w:space="0" w:color="auto"/>
              <w:bottom w:val="single" w:sz="4" w:space="0" w:color="auto"/>
              <w:right w:val="single" w:sz="4" w:space="0" w:color="auto"/>
            </w:tcBorders>
          </w:tcPr>
          <w:p w14:paraId="312A6574" w14:textId="77777777" w:rsidR="007B2361" w:rsidRPr="007B2361" w:rsidRDefault="007B2361" w:rsidP="007B2361"/>
        </w:tc>
        <w:tc>
          <w:tcPr>
            <w:tcW w:w="1794" w:type="dxa"/>
            <w:tcBorders>
              <w:top w:val="single" w:sz="4" w:space="0" w:color="auto"/>
              <w:left w:val="single" w:sz="4" w:space="0" w:color="auto"/>
              <w:bottom w:val="single" w:sz="4" w:space="0" w:color="auto"/>
              <w:right w:val="single" w:sz="4" w:space="0" w:color="auto"/>
            </w:tcBorders>
          </w:tcPr>
          <w:p w14:paraId="4282DA06" w14:textId="77777777" w:rsidR="007B2361" w:rsidRPr="007B2361" w:rsidRDefault="007B2361" w:rsidP="007B2361">
            <w:r w:rsidRPr="007B2361">
              <w:rPr>
                <w:color w:val="FF0000"/>
              </w:rPr>
              <w:t>*First name:</w:t>
            </w:r>
          </w:p>
        </w:tc>
        <w:tc>
          <w:tcPr>
            <w:tcW w:w="2789" w:type="dxa"/>
            <w:tcBorders>
              <w:top w:val="single" w:sz="4" w:space="0" w:color="auto"/>
              <w:left w:val="single" w:sz="4" w:space="0" w:color="auto"/>
              <w:bottom w:val="single" w:sz="4" w:space="0" w:color="auto"/>
            </w:tcBorders>
          </w:tcPr>
          <w:p w14:paraId="30F2F9F6" w14:textId="77777777" w:rsidR="007B2361" w:rsidRPr="007B2361" w:rsidRDefault="007B2361" w:rsidP="007B2361"/>
        </w:tc>
      </w:tr>
      <w:tr w:rsidR="007B2361" w:rsidRPr="007B2361" w14:paraId="78F40532" w14:textId="77777777" w:rsidTr="00FE1EA8">
        <w:trPr>
          <w:trHeight w:val="664"/>
        </w:trPr>
        <w:tc>
          <w:tcPr>
            <w:tcW w:w="1686" w:type="dxa"/>
            <w:tcBorders>
              <w:top w:val="single" w:sz="4" w:space="0" w:color="auto"/>
              <w:bottom w:val="single" w:sz="4" w:space="0" w:color="auto"/>
              <w:right w:val="single" w:sz="4" w:space="0" w:color="auto"/>
            </w:tcBorders>
          </w:tcPr>
          <w:p w14:paraId="75251C35" w14:textId="393ED309" w:rsidR="007B2361" w:rsidRPr="007B2361" w:rsidRDefault="007B2361" w:rsidP="00FE1EA8">
            <w:pPr>
              <w:jc w:val="center"/>
            </w:pPr>
            <w:r w:rsidRPr="007B2361">
              <w:rPr>
                <w:color w:val="FF0000"/>
              </w:rPr>
              <w:t>*Email address:</w:t>
            </w:r>
          </w:p>
        </w:tc>
        <w:tc>
          <w:tcPr>
            <w:tcW w:w="3969" w:type="dxa"/>
            <w:tcBorders>
              <w:top w:val="single" w:sz="4" w:space="0" w:color="auto"/>
              <w:left w:val="single" w:sz="4" w:space="0" w:color="auto"/>
              <w:bottom w:val="single" w:sz="4" w:space="0" w:color="auto"/>
              <w:right w:val="single" w:sz="4" w:space="0" w:color="auto"/>
            </w:tcBorders>
          </w:tcPr>
          <w:p w14:paraId="2BB81344" w14:textId="77777777" w:rsidR="007B2361" w:rsidRPr="007B2361" w:rsidRDefault="007B2361" w:rsidP="007B2361"/>
        </w:tc>
        <w:tc>
          <w:tcPr>
            <w:tcW w:w="1794" w:type="dxa"/>
            <w:tcBorders>
              <w:top w:val="single" w:sz="4" w:space="0" w:color="auto"/>
              <w:left w:val="single" w:sz="4" w:space="0" w:color="auto"/>
              <w:bottom w:val="single" w:sz="4" w:space="0" w:color="auto"/>
              <w:right w:val="single" w:sz="4" w:space="0" w:color="auto"/>
            </w:tcBorders>
          </w:tcPr>
          <w:p w14:paraId="4FC7F4D7" w14:textId="77777777" w:rsidR="007B2361" w:rsidRPr="007B2361" w:rsidRDefault="007B2361" w:rsidP="007B2361">
            <w:proofErr w:type="gramStart"/>
            <w:r w:rsidRPr="007B2361">
              <w:rPr>
                <w:color w:val="FF0000"/>
              </w:rPr>
              <w:t xml:space="preserve">OR </w:t>
            </w:r>
            <w:r w:rsidRPr="007B2361">
              <w:t xml:space="preserve"> Mailing</w:t>
            </w:r>
            <w:proofErr w:type="gramEnd"/>
            <w:r w:rsidRPr="007B2361">
              <w:t xml:space="preserve"> address:</w:t>
            </w:r>
          </w:p>
        </w:tc>
        <w:tc>
          <w:tcPr>
            <w:tcW w:w="2789" w:type="dxa"/>
            <w:vMerge w:val="restart"/>
            <w:tcBorders>
              <w:top w:val="single" w:sz="4" w:space="0" w:color="auto"/>
              <w:left w:val="single" w:sz="4" w:space="0" w:color="auto"/>
            </w:tcBorders>
          </w:tcPr>
          <w:p w14:paraId="4508AD7A" w14:textId="77777777" w:rsidR="007B2361" w:rsidRPr="007B2361" w:rsidRDefault="007B2361" w:rsidP="007B2361"/>
        </w:tc>
      </w:tr>
      <w:tr w:rsidR="007B2361" w:rsidRPr="007B2361" w14:paraId="77E62692" w14:textId="77777777" w:rsidTr="00FE1EA8">
        <w:trPr>
          <w:trHeight w:val="331"/>
        </w:trPr>
        <w:tc>
          <w:tcPr>
            <w:tcW w:w="7449" w:type="dxa"/>
            <w:gridSpan w:val="3"/>
            <w:tcBorders>
              <w:top w:val="single" w:sz="4" w:space="0" w:color="auto"/>
              <w:bottom w:val="double" w:sz="4" w:space="0" w:color="auto"/>
              <w:right w:val="single" w:sz="4" w:space="0" w:color="auto"/>
            </w:tcBorders>
          </w:tcPr>
          <w:p w14:paraId="4478543D" w14:textId="77777777" w:rsidR="007B2361" w:rsidRPr="007B2361" w:rsidRDefault="007B2361" w:rsidP="007B2361"/>
        </w:tc>
        <w:tc>
          <w:tcPr>
            <w:tcW w:w="2789" w:type="dxa"/>
            <w:vMerge/>
            <w:tcBorders>
              <w:left w:val="single" w:sz="4" w:space="0" w:color="auto"/>
              <w:bottom w:val="double" w:sz="4" w:space="0" w:color="auto"/>
            </w:tcBorders>
          </w:tcPr>
          <w:p w14:paraId="5744726A" w14:textId="77777777" w:rsidR="007B2361" w:rsidRPr="007B2361" w:rsidRDefault="007B2361" w:rsidP="007B2361"/>
        </w:tc>
      </w:tr>
    </w:tbl>
    <w:p w14:paraId="46686053" w14:textId="77777777" w:rsidR="00A92E3C" w:rsidRPr="007C6139" w:rsidRDefault="00A92E3C" w:rsidP="00A92E3C">
      <w:pPr>
        <w:rPr>
          <w:b/>
          <w:bCs/>
          <w:sz w:val="20"/>
          <w:szCs w:val="20"/>
        </w:rPr>
      </w:pPr>
      <w:r w:rsidRPr="007C6139">
        <w:rPr>
          <w:b/>
          <w:bCs/>
          <w:sz w:val="20"/>
          <w:szCs w:val="20"/>
        </w:rPr>
        <w:t xml:space="preserve">It’s Imperative that this form be completed and returned to the Club. </w:t>
      </w:r>
    </w:p>
    <w:p w14:paraId="2D441DEE" w14:textId="77777777" w:rsidR="00A92E3C" w:rsidRPr="007C6139" w:rsidRDefault="00A92E3C" w:rsidP="00A92E3C">
      <w:pPr>
        <w:rPr>
          <w:b/>
          <w:bCs/>
          <w:sz w:val="20"/>
          <w:szCs w:val="20"/>
        </w:rPr>
      </w:pPr>
    </w:p>
    <w:p w14:paraId="08129B81" w14:textId="77777777" w:rsidR="00314C6E" w:rsidRPr="00314C6E" w:rsidRDefault="00314C6E" w:rsidP="00622761">
      <w:pPr>
        <w:rPr>
          <w:b/>
        </w:rPr>
      </w:pPr>
      <w:r w:rsidRPr="00314C6E">
        <w:rPr>
          <w:b/>
        </w:rPr>
        <w:t xml:space="preserve">Fees already </w:t>
      </w:r>
      <w:proofErr w:type="gramStart"/>
      <w:r w:rsidRPr="00314C6E">
        <w:rPr>
          <w:b/>
        </w:rPr>
        <w:t>paid</w:t>
      </w:r>
      <w:proofErr w:type="gramEnd"/>
    </w:p>
    <w:p w14:paraId="4CE453D1" w14:textId="77777777" w:rsidR="00314C6E" w:rsidRDefault="00314C6E" w:rsidP="00622761"/>
    <w:p w14:paraId="6E705C5A" w14:textId="77777777" w:rsidR="003D2AC4" w:rsidRDefault="007B2361" w:rsidP="007B2361">
      <w:r>
        <w:t>Please indicate how you would like any membership fees paid for the period following 1</w:t>
      </w:r>
      <w:r w:rsidRPr="007B2361">
        <w:rPr>
          <w:vertAlign w:val="superscript"/>
        </w:rPr>
        <w:t>st</w:t>
      </w:r>
      <w:r>
        <w:t xml:space="preserve"> May applied tick one:</w:t>
      </w:r>
    </w:p>
    <w:p w14:paraId="6793EA52" w14:textId="77777777" w:rsidR="007B2361" w:rsidRDefault="007B2361" w:rsidP="007B2361"/>
    <w:p w14:paraId="30912EEC" w14:textId="77777777" w:rsidR="007B2361" w:rsidRDefault="007B2361" w:rsidP="007B2361">
      <w:r w:rsidRPr="004C3132">
        <w:rPr>
          <w:sz w:val="32"/>
          <w:szCs w:val="32"/>
        </w:rPr>
        <w:t>□</w:t>
      </w:r>
      <w:r>
        <w:t xml:space="preserve"> Credited to my member account</w:t>
      </w:r>
    </w:p>
    <w:p w14:paraId="4CC1D320" w14:textId="77777777" w:rsidR="007B2361" w:rsidRDefault="007B2361" w:rsidP="007B2361"/>
    <w:p w14:paraId="42CD3FBA" w14:textId="19628BBA" w:rsidR="007B2361" w:rsidRDefault="00FE1EA8" w:rsidP="007B2361">
      <w:r>
        <w:t>O</w:t>
      </w:r>
      <w:r w:rsidR="007B2361">
        <w:t>r</w:t>
      </w:r>
      <w:r>
        <w:tab/>
      </w:r>
      <w:r>
        <w:tab/>
      </w:r>
      <w:r>
        <w:tab/>
      </w:r>
      <w:r>
        <w:tab/>
      </w:r>
      <w:r>
        <w:tab/>
      </w:r>
      <w:r>
        <w:tab/>
      </w:r>
      <w:r>
        <w:tab/>
      </w:r>
      <w:r>
        <w:tab/>
      </w:r>
      <w:proofErr w:type="gramStart"/>
      <w:r>
        <w:t>Signature:_</w:t>
      </w:r>
      <w:proofErr w:type="gramEnd"/>
      <w:r>
        <w:t>_____________________________</w:t>
      </w:r>
    </w:p>
    <w:p w14:paraId="571298E3" w14:textId="77777777" w:rsidR="007B2361" w:rsidRDefault="007B2361" w:rsidP="007B2361"/>
    <w:p w14:paraId="7F801FE4" w14:textId="77777777" w:rsidR="007B2361" w:rsidRDefault="007B2361" w:rsidP="007B2361">
      <w:r w:rsidRPr="004C3132">
        <w:rPr>
          <w:sz w:val="32"/>
          <w:szCs w:val="32"/>
        </w:rPr>
        <w:t>□</w:t>
      </w:r>
      <w:r>
        <w:t xml:space="preserve"> Donated to fund to improve Club infrastructure </w:t>
      </w:r>
    </w:p>
    <w:p w14:paraId="71546F74" w14:textId="77777777" w:rsidR="007B2361" w:rsidRDefault="007B2361" w:rsidP="00622761">
      <w:pPr>
        <w:ind w:left="426" w:hanging="426"/>
      </w:pPr>
    </w:p>
    <w:p w14:paraId="4F449845" w14:textId="77777777" w:rsidR="00314C6E" w:rsidRPr="00314C6E" w:rsidRDefault="00314C6E" w:rsidP="00622761">
      <w:pPr>
        <w:ind w:left="426" w:hanging="426"/>
        <w:rPr>
          <w:b/>
        </w:rPr>
      </w:pPr>
      <w:r w:rsidRPr="00314C6E">
        <w:rPr>
          <w:b/>
        </w:rPr>
        <w:t>Authorisation</w:t>
      </w:r>
    </w:p>
    <w:p w14:paraId="2E9B4943" w14:textId="77777777" w:rsidR="007B2361" w:rsidRDefault="007B2361" w:rsidP="007B2361">
      <w:pPr>
        <w:ind w:left="426" w:hanging="426"/>
      </w:pPr>
      <w:r w:rsidRPr="004C3132">
        <w:rPr>
          <w:sz w:val="32"/>
          <w:szCs w:val="32"/>
        </w:rPr>
        <w:t>□</w:t>
      </w:r>
      <w:r>
        <w:rPr>
          <w:sz w:val="32"/>
          <w:szCs w:val="32"/>
        </w:rPr>
        <w:t xml:space="preserve"> </w:t>
      </w:r>
      <w:r w:rsidRPr="007B2361">
        <w:t>D</w:t>
      </w:r>
      <w:r>
        <w:t>o you give The University Club at Queen’s authorisation to send electronic updates on future events?</w:t>
      </w:r>
    </w:p>
    <w:p w14:paraId="1656618A" w14:textId="77777777" w:rsidR="00D61CF1" w:rsidRDefault="00D61CF1" w:rsidP="00D61CF1">
      <w:pPr>
        <w:pBdr>
          <w:bottom w:val="single" w:sz="6" w:space="1" w:color="auto"/>
        </w:pBdr>
      </w:pPr>
    </w:p>
    <w:p w14:paraId="0AE8A894" w14:textId="77777777" w:rsidR="00D61CF1" w:rsidRDefault="00D61CF1" w:rsidP="00D61CF1">
      <w:pPr>
        <w:rPr>
          <w:sz w:val="18"/>
          <w:szCs w:val="18"/>
        </w:rPr>
      </w:pPr>
    </w:p>
    <w:p w14:paraId="1A97E725" w14:textId="77777777" w:rsidR="00D61CF1" w:rsidRDefault="00D61CF1" w:rsidP="00FE1EA8">
      <w:pPr>
        <w:pBdr>
          <w:top w:val="single" w:sz="4" w:space="1" w:color="auto"/>
          <w:left w:val="single" w:sz="4" w:space="4" w:color="auto"/>
          <w:bottom w:val="single" w:sz="4" w:space="1" w:color="auto"/>
          <w:right w:val="single" w:sz="4" w:space="4" w:color="auto"/>
        </w:pBdr>
      </w:pPr>
      <w:r w:rsidRPr="00886CE3">
        <w:rPr>
          <w:sz w:val="18"/>
          <w:szCs w:val="18"/>
        </w:rPr>
        <w:t>For Office Use Only:</w:t>
      </w:r>
    </w:p>
    <w:p w14:paraId="508B44D1" w14:textId="77777777" w:rsidR="0029030D" w:rsidRDefault="00D61CF1" w:rsidP="00FE1EA8">
      <w:pPr>
        <w:pBdr>
          <w:top w:val="single" w:sz="4" w:space="1" w:color="auto"/>
          <w:left w:val="single" w:sz="4" w:space="4" w:color="auto"/>
          <w:bottom w:val="single" w:sz="4" w:space="1" w:color="auto"/>
          <w:right w:val="single" w:sz="4" w:space="4" w:color="auto"/>
        </w:pBdr>
        <w:rPr>
          <w:sz w:val="18"/>
          <w:szCs w:val="18"/>
        </w:rPr>
        <w:sectPr w:rsidR="0029030D" w:rsidSect="007C6139">
          <w:pgSz w:w="12240" w:h="15840"/>
          <w:pgMar w:top="720" w:right="720" w:bottom="720" w:left="720" w:header="708" w:footer="708" w:gutter="0"/>
          <w:cols w:space="708"/>
          <w:docGrid w:linePitch="360"/>
        </w:sectPr>
      </w:pPr>
      <w:r w:rsidRPr="004C3132">
        <w:rPr>
          <w:sz w:val="32"/>
          <w:szCs w:val="32"/>
        </w:rPr>
        <w:t>□</w:t>
      </w:r>
      <w:r>
        <w:t xml:space="preserve"> </w:t>
      </w:r>
      <w:r w:rsidRPr="00886CE3">
        <w:rPr>
          <w:sz w:val="18"/>
          <w:szCs w:val="18"/>
        </w:rPr>
        <w:t xml:space="preserve">Application approved  </w:t>
      </w:r>
      <w:r>
        <w:t xml:space="preserve"> </w:t>
      </w:r>
      <w:r w:rsidRPr="004C3132">
        <w:rPr>
          <w:sz w:val="32"/>
          <w:szCs w:val="32"/>
        </w:rPr>
        <w:t>□</w:t>
      </w:r>
      <w:r>
        <w:rPr>
          <w:sz w:val="32"/>
          <w:szCs w:val="32"/>
        </w:rPr>
        <w:t xml:space="preserve"> </w:t>
      </w:r>
      <w:r w:rsidRPr="00886CE3">
        <w:rPr>
          <w:sz w:val="18"/>
          <w:szCs w:val="18"/>
        </w:rPr>
        <w:t xml:space="preserve">Information logged in </w:t>
      </w:r>
      <w:r>
        <w:t xml:space="preserve">  </w:t>
      </w:r>
      <w:r w:rsidRPr="004C3132">
        <w:rPr>
          <w:sz w:val="32"/>
          <w:szCs w:val="32"/>
        </w:rPr>
        <w:t>□</w:t>
      </w:r>
      <w:r>
        <w:t xml:space="preserve"> </w:t>
      </w:r>
      <w:r w:rsidRPr="00886CE3">
        <w:rPr>
          <w:sz w:val="18"/>
          <w:szCs w:val="18"/>
        </w:rPr>
        <w:t>Contact member</w:t>
      </w:r>
      <w:r>
        <w:t xml:space="preserve">   </w:t>
      </w:r>
      <w:r w:rsidRPr="004C3132">
        <w:rPr>
          <w:sz w:val="32"/>
          <w:szCs w:val="32"/>
        </w:rPr>
        <w:t>□</w:t>
      </w:r>
      <w:r>
        <w:t xml:space="preserve"> </w:t>
      </w:r>
      <w:r w:rsidRPr="00886CE3">
        <w:rPr>
          <w:sz w:val="18"/>
          <w:szCs w:val="18"/>
        </w:rPr>
        <w:t>Member</w:t>
      </w:r>
      <w:r w:rsidR="00727DBF">
        <w:rPr>
          <w:sz w:val="18"/>
          <w:szCs w:val="18"/>
        </w:rPr>
        <w:t>ship Card sent</w:t>
      </w:r>
    </w:p>
    <w:p w14:paraId="09DBDF9E" w14:textId="77777777" w:rsidR="0029030D" w:rsidRPr="0056549A" w:rsidRDefault="0029030D" w:rsidP="0029030D">
      <w:pPr>
        <w:jc w:val="center"/>
      </w:pPr>
      <w:r>
        <w:rPr>
          <w:b/>
        </w:rPr>
        <w:lastRenderedPageBreak/>
        <w:t xml:space="preserve">The University Club at </w:t>
      </w:r>
      <w:proofErr w:type="gramStart"/>
      <w:r>
        <w:rPr>
          <w:b/>
        </w:rPr>
        <w:t>Queen’s :</w:t>
      </w:r>
      <w:proofErr w:type="gramEnd"/>
      <w:r w:rsidRPr="0056549A">
        <w:rPr>
          <w:b/>
        </w:rPr>
        <w:t xml:space="preserve"> </w:t>
      </w:r>
      <w:r>
        <w:rPr>
          <w:b/>
        </w:rPr>
        <w:t>Membership Categories</w:t>
      </w:r>
    </w:p>
    <w:p w14:paraId="531E7422" w14:textId="77777777" w:rsidR="0029030D" w:rsidRDefault="0029030D" w:rsidP="0029030D">
      <w:pPr>
        <w:ind w:right="855"/>
        <w:rPr>
          <w:bCs/>
          <w:iCs/>
        </w:rPr>
      </w:pPr>
    </w:p>
    <w:p w14:paraId="525A1DFB" w14:textId="77777777" w:rsidR="0029030D" w:rsidRDefault="0029030D" w:rsidP="0029030D">
      <w:pPr>
        <w:ind w:right="855"/>
        <w:rPr>
          <w:bCs/>
          <w:iCs/>
        </w:rPr>
      </w:pPr>
      <w:r>
        <w:rPr>
          <w:bCs/>
          <w:iCs/>
        </w:rPr>
        <w:t xml:space="preserve">All relevant membership categories include membership for a spouse.  Spouses </w:t>
      </w:r>
      <w:r w:rsidRPr="00BC3D5C">
        <w:rPr>
          <w:bCs/>
          <w:iCs/>
          <w:u w:val="single"/>
        </w:rPr>
        <w:t>shall not vote at meetings or hold office in the Club.</w:t>
      </w:r>
    </w:p>
    <w:p w14:paraId="663D1A05" w14:textId="77777777" w:rsidR="0029030D" w:rsidRDefault="0029030D" w:rsidP="0029030D">
      <w:pPr>
        <w:ind w:right="855"/>
        <w:rPr>
          <w:bCs/>
          <w:iCs/>
        </w:rPr>
      </w:pPr>
    </w:p>
    <w:p w14:paraId="511C2AFA" w14:textId="77777777" w:rsidR="0029030D" w:rsidRPr="00BC3D5C" w:rsidRDefault="0029030D" w:rsidP="0029030D">
      <w:pPr>
        <w:pStyle w:val="ListParagraph"/>
        <w:numPr>
          <w:ilvl w:val="0"/>
          <w:numId w:val="2"/>
        </w:numPr>
        <w:ind w:left="567" w:right="855" w:hanging="567"/>
        <w:rPr>
          <w:bCs/>
          <w:iCs/>
        </w:rPr>
      </w:pPr>
      <w:r w:rsidRPr="00BC3D5C">
        <w:rPr>
          <w:bCs/>
          <w:iCs/>
        </w:rPr>
        <w:t xml:space="preserve">REGULAR MEMBERS - Shall be those persons who hold an academic or staff appointment and are employed by Queen's University.  (Students are not eligible for membership.)  Regular members may </w:t>
      </w:r>
      <w:proofErr w:type="gramStart"/>
      <w:r w:rsidRPr="00BC3D5C">
        <w:rPr>
          <w:bCs/>
          <w:iCs/>
        </w:rPr>
        <w:t>include:</w:t>
      </w:r>
      <w:proofErr w:type="gramEnd"/>
      <w:r w:rsidRPr="00BC3D5C">
        <w:rPr>
          <w:bCs/>
          <w:iCs/>
        </w:rPr>
        <w:t xml:space="preserve"> Faculty including tenure, tenure track and continuing adjuncts, administrative, general and research staff, senior executives, librarians and archivists, laboratory and library technologists and technicians.</w:t>
      </w:r>
      <w:r>
        <w:rPr>
          <w:bCs/>
          <w:iCs/>
        </w:rPr>
        <w:t xml:space="preserve">  </w:t>
      </w:r>
      <w:r w:rsidRPr="00BC3D5C">
        <w:rPr>
          <w:bCs/>
          <w:iCs/>
        </w:rPr>
        <w:t xml:space="preserve">Regular members </w:t>
      </w:r>
      <w:r w:rsidRPr="00BC3D5C">
        <w:rPr>
          <w:bCs/>
          <w:iCs/>
          <w:u w:val="single"/>
        </w:rPr>
        <w:t>shall be eligible to vote at annual or special meetings and hold office in the Club</w:t>
      </w:r>
      <w:r w:rsidRPr="00BC3D5C">
        <w:rPr>
          <w:bCs/>
          <w:iCs/>
        </w:rPr>
        <w:t xml:space="preserve">.  </w:t>
      </w:r>
    </w:p>
    <w:p w14:paraId="40A987A5" w14:textId="77777777" w:rsidR="0029030D" w:rsidRPr="00BC3D5C" w:rsidRDefault="0029030D" w:rsidP="0029030D">
      <w:pPr>
        <w:ind w:left="567" w:right="855" w:hanging="567"/>
        <w:rPr>
          <w:bCs/>
          <w:iCs/>
        </w:rPr>
      </w:pPr>
    </w:p>
    <w:p w14:paraId="42C5A214" w14:textId="77777777" w:rsidR="0029030D" w:rsidRPr="00BC3D5C" w:rsidRDefault="0029030D" w:rsidP="0029030D">
      <w:pPr>
        <w:pStyle w:val="ListParagraph"/>
        <w:numPr>
          <w:ilvl w:val="0"/>
          <w:numId w:val="2"/>
        </w:numPr>
        <w:ind w:left="567" w:right="855" w:hanging="567"/>
        <w:rPr>
          <w:bCs/>
          <w:iCs/>
        </w:rPr>
      </w:pPr>
      <w:r w:rsidRPr="00BC3D5C">
        <w:rPr>
          <w:bCs/>
          <w:iCs/>
        </w:rPr>
        <w:t xml:space="preserve">RETIREE MEMBERS - Shall be retired persons who otherwise would meet the definition of Regular Members.  Retiree members </w:t>
      </w:r>
      <w:r w:rsidRPr="00BC3D5C">
        <w:rPr>
          <w:bCs/>
          <w:iCs/>
          <w:u w:val="single"/>
        </w:rPr>
        <w:t>shall be eligible to vote at annual or special meetings and to hold office in the Club</w:t>
      </w:r>
      <w:r w:rsidRPr="00BC3D5C">
        <w:rPr>
          <w:bCs/>
          <w:iCs/>
        </w:rPr>
        <w:t>.</w:t>
      </w:r>
    </w:p>
    <w:p w14:paraId="32E7AAA4" w14:textId="77777777" w:rsidR="0029030D" w:rsidRPr="00BC3D5C" w:rsidRDefault="0029030D" w:rsidP="0029030D">
      <w:pPr>
        <w:ind w:left="567" w:right="855" w:hanging="567"/>
        <w:rPr>
          <w:bCs/>
          <w:iCs/>
        </w:rPr>
      </w:pPr>
    </w:p>
    <w:p w14:paraId="7C8A1317" w14:textId="77777777" w:rsidR="0029030D" w:rsidRPr="00BC3D5C" w:rsidRDefault="0029030D" w:rsidP="0029030D">
      <w:pPr>
        <w:numPr>
          <w:ilvl w:val="0"/>
          <w:numId w:val="2"/>
        </w:numPr>
        <w:ind w:left="567" w:right="855" w:hanging="567"/>
        <w:rPr>
          <w:bCs/>
          <w:iCs/>
          <w:u w:val="single"/>
        </w:rPr>
      </w:pPr>
      <w:r w:rsidRPr="00BC3D5C">
        <w:rPr>
          <w:bCs/>
          <w:iCs/>
        </w:rPr>
        <w:t xml:space="preserve">ALUMNI MEMBERS - Shall be members in good standing of the Alumni Association of Queen's University.  Alumni/ae members </w:t>
      </w:r>
      <w:r w:rsidRPr="00BC3D5C">
        <w:rPr>
          <w:bCs/>
          <w:iCs/>
          <w:u w:val="single"/>
        </w:rPr>
        <w:t>shall be eligible to vote at annual or special meetings and to hold office in the Club.</w:t>
      </w:r>
    </w:p>
    <w:p w14:paraId="580B5E6D" w14:textId="77777777" w:rsidR="0029030D" w:rsidRPr="00BC3D5C" w:rsidRDefault="0029030D" w:rsidP="0029030D">
      <w:pPr>
        <w:ind w:left="567" w:right="855" w:hanging="567"/>
        <w:rPr>
          <w:bCs/>
          <w:iCs/>
          <w:u w:val="single"/>
        </w:rPr>
      </w:pPr>
    </w:p>
    <w:p w14:paraId="47326C37" w14:textId="77777777" w:rsidR="0029030D" w:rsidRPr="00BC3D5C" w:rsidRDefault="0029030D" w:rsidP="0029030D">
      <w:pPr>
        <w:pStyle w:val="ListParagraph"/>
        <w:numPr>
          <w:ilvl w:val="0"/>
          <w:numId w:val="2"/>
        </w:numPr>
        <w:ind w:left="567" w:right="855" w:hanging="567"/>
        <w:rPr>
          <w:bCs/>
          <w:iCs/>
        </w:rPr>
      </w:pPr>
      <w:r w:rsidRPr="00BC3D5C">
        <w:rPr>
          <w:bCs/>
          <w:iCs/>
        </w:rPr>
        <w:t xml:space="preserve">TEMPORARY MEMBERS - Those persons who hold temporary or limited term appointments at Queen's University, granted on a </w:t>
      </w:r>
      <w:proofErr w:type="gramStart"/>
      <w:r w:rsidRPr="00BC3D5C">
        <w:rPr>
          <w:bCs/>
          <w:iCs/>
        </w:rPr>
        <w:t>year to year</w:t>
      </w:r>
      <w:proofErr w:type="gramEnd"/>
      <w:r w:rsidRPr="00BC3D5C">
        <w:rPr>
          <w:bCs/>
          <w:iCs/>
        </w:rPr>
        <w:t xml:space="preserve"> basis.   These may </w:t>
      </w:r>
      <w:proofErr w:type="gramStart"/>
      <w:r w:rsidRPr="00BC3D5C">
        <w:rPr>
          <w:bCs/>
          <w:iCs/>
        </w:rPr>
        <w:t>include:</w:t>
      </w:r>
      <w:proofErr w:type="gramEnd"/>
      <w:r w:rsidRPr="00BC3D5C">
        <w:rPr>
          <w:bCs/>
          <w:iCs/>
        </w:rPr>
        <w:t xml:space="preserve"> term adjuncts, academic </w:t>
      </w:r>
      <w:proofErr w:type="spellStart"/>
      <w:r w:rsidRPr="00BC3D5C">
        <w:rPr>
          <w:bCs/>
          <w:iCs/>
        </w:rPr>
        <w:t>sabbaticants</w:t>
      </w:r>
      <w:proofErr w:type="spellEnd"/>
      <w:r w:rsidRPr="00BC3D5C">
        <w:rPr>
          <w:bCs/>
          <w:iCs/>
        </w:rPr>
        <w:t xml:space="preserve">, visiting professors, non-student teaching assistants, academic assistants, sessional instructors, post-doctoral fellows, as determined by the Board.  Temporary Members </w:t>
      </w:r>
      <w:r w:rsidRPr="00BC3D5C">
        <w:rPr>
          <w:bCs/>
          <w:iCs/>
          <w:u w:val="single"/>
        </w:rPr>
        <w:t xml:space="preserve">shall not vote at meetings or hold office in the Club.  </w:t>
      </w:r>
    </w:p>
    <w:p w14:paraId="746E540B" w14:textId="77777777" w:rsidR="0029030D" w:rsidRPr="00BC3D5C" w:rsidRDefault="0029030D" w:rsidP="0029030D">
      <w:pPr>
        <w:ind w:left="567" w:right="855" w:hanging="567"/>
        <w:rPr>
          <w:bCs/>
          <w:iCs/>
        </w:rPr>
      </w:pPr>
    </w:p>
    <w:p w14:paraId="479B1093" w14:textId="77777777" w:rsidR="0029030D" w:rsidRPr="00BC3D5C" w:rsidRDefault="0029030D" w:rsidP="0029030D">
      <w:pPr>
        <w:numPr>
          <w:ilvl w:val="0"/>
          <w:numId w:val="2"/>
        </w:numPr>
        <w:ind w:left="567" w:right="855" w:hanging="567"/>
        <w:rPr>
          <w:bCs/>
          <w:iCs/>
          <w:u w:val="single"/>
        </w:rPr>
      </w:pPr>
      <w:r w:rsidRPr="00BC3D5C">
        <w:rPr>
          <w:bCs/>
          <w:iCs/>
        </w:rPr>
        <w:t xml:space="preserve">HONORARY MEMBERS - For the duration of their term, members of Queen’s Board of Trustees are honorary members of the club.  Other persons whom the Board may deem appropriate to so honour.  Honorary Members </w:t>
      </w:r>
      <w:r w:rsidRPr="00BC3D5C">
        <w:rPr>
          <w:bCs/>
          <w:iCs/>
          <w:u w:val="single"/>
        </w:rPr>
        <w:t>shall not vote at meetings or hold office in the Club.</w:t>
      </w:r>
    </w:p>
    <w:p w14:paraId="22D7A481" w14:textId="77777777" w:rsidR="0029030D" w:rsidRPr="00BC3D5C" w:rsidRDefault="0029030D" w:rsidP="0029030D">
      <w:pPr>
        <w:ind w:left="567" w:right="855" w:hanging="567"/>
        <w:rPr>
          <w:bCs/>
          <w:iCs/>
          <w:u w:val="single"/>
        </w:rPr>
      </w:pPr>
    </w:p>
    <w:p w14:paraId="45CEBF2E" w14:textId="77777777" w:rsidR="0029030D" w:rsidRPr="00BC3D5C" w:rsidRDefault="0029030D" w:rsidP="0029030D">
      <w:pPr>
        <w:numPr>
          <w:ilvl w:val="0"/>
          <w:numId w:val="2"/>
        </w:numPr>
        <w:ind w:left="567" w:right="855" w:hanging="567"/>
        <w:rPr>
          <w:bCs/>
          <w:iCs/>
          <w:u w:val="single"/>
        </w:rPr>
      </w:pPr>
      <w:r w:rsidRPr="00BC3D5C">
        <w:rPr>
          <w:bCs/>
          <w:iCs/>
        </w:rPr>
        <w:t xml:space="preserve">LEGACY MEMBERS – Members in good standing at the time of transition.  Eligible for lifetime 10% discount on regular food service at lunchtime.  </w:t>
      </w:r>
      <w:r w:rsidRPr="00BC3D5C">
        <w:rPr>
          <w:bCs/>
          <w:iCs/>
          <w:u w:val="single"/>
        </w:rPr>
        <w:t>Shall be eligible to vote and hold office.</w:t>
      </w:r>
    </w:p>
    <w:p w14:paraId="27892B25" w14:textId="77777777" w:rsidR="0029030D" w:rsidRPr="00BC3D5C" w:rsidRDefault="0029030D" w:rsidP="0029030D">
      <w:pPr>
        <w:ind w:left="567" w:right="855" w:hanging="567"/>
        <w:rPr>
          <w:bCs/>
          <w:iCs/>
          <w:u w:val="single"/>
        </w:rPr>
      </w:pPr>
    </w:p>
    <w:p w14:paraId="5448DF57" w14:textId="77777777" w:rsidR="0029030D" w:rsidRPr="00BC3D5C" w:rsidRDefault="0029030D" w:rsidP="0029030D">
      <w:pPr>
        <w:pStyle w:val="ListParagraph"/>
        <w:numPr>
          <w:ilvl w:val="0"/>
          <w:numId w:val="2"/>
        </w:numPr>
        <w:ind w:left="567" w:right="855" w:hanging="567"/>
        <w:rPr>
          <w:bCs/>
          <w:iCs/>
          <w:u w:val="single"/>
        </w:rPr>
      </w:pPr>
      <w:r w:rsidRPr="00BC3D5C">
        <w:rPr>
          <w:bCs/>
          <w:iCs/>
        </w:rPr>
        <w:t xml:space="preserve">SPOUSAL MEMBERS – Spousal members shall be spouses of deceased members in good standing of the University Club.  Spousal Members </w:t>
      </w:r>
      <w:r w:rsidRPr="00BC3D5C">
        <w:rPr>
          <w:bCs/>
          <w:iCs/>
          <w:u w:val="single"/>
        </w:rPr>
        <w:t>shall not vote at meetings or hold office in the Club.</w:t>
      </w:r>
    </w:p>
    <w:p w14:paraId="0AACEF97" w14:textId="77777777" w:rsidR="0029030D" w:rsidRPr="00BC3D5C" w:rsidRDefault="0029030D" w:rsidP="0029030D">
      <w:pPr>
        <w:ind w:left="567" w:right="855" w:hanging="567"/>
        <w:rPr>
          <w:bCs/>
          <w:iCs/>
        </w:rPr>
      </w:pPr>
    </w:p>
    <w:p w14:paraId="2770254F" w14:textId="77777777" w:rsidR="0029030D" w:rsidRPr="00BC3D5C" w:rsidRDefault="0029030D" w:rsidP="0029030D">
      <w:pPr>
        <w:pStyle w:val="ListParagraph"/>
        <w:numPr>
          <w:ilvl w:val="0"/>
          <w:numId w:val="2"/>
        </w:numPr>
        <w:ind w:left="567" w:right="855" w:hanging="567"/>
        <w:rPr>
          <w:bCs/>
          <w:iCs/>
          <w:u w:val="single"/>
        </w:rPr>
      </w:pPr>
      <w:r w:rsidRPr="00BC3D5C">
        <w:rPr>
          <w:bCs/>
          <w:iCs/>
        </w:rPr>
        <w:t xml:space="preserve">COMMUNITY MEMBERS - Residents of Kingston and area who have an interest in Queen’s University may, with sponsorship from a member in good standing, apply to be a community member.  Applications will come to the Board for approval.  Community Members </w:t>
      </w:r>
      <w:r w:rsidRPr="00BC3D5C">
        <w:rPr>
          <w:bCs/>
          <w:iCs/>
          <w:u w:val="single"/>
        </w:rPr>
        <w:t xml:space="preserve">shall not vote at meetings or hold office in the Club. </w:t>
      </w:r>
    </w:p>
    <w:p w14:paraId="14541D0C" w14:textId="77777777" w:rsidR="0029030D" w:rsidRPr="00BC3D5C" w:rsidRDefault="0029030D" w:rsidP="0029030D">
      <w:pPr>
        <w:ind w:left="567" w:right="855" w:hanging="567"/>
        <w:rPr>
          <w:bCs/>
          <w:iCs/>
        </w:rPr>
      </w:pPr>
    </w:p>
    <w:p w14:paraId="79EB0490" w14:textId="77777777" w:rsidR="0029030D" w:rsidRPr="00BC3D5C" w:rsidRDefault="0029030D" w:rsidP="0029030D">
      <w:pPr>
        <w:pStyle w:val="ListParagraph"/>
        <w:numPr>
          <w:ilvl w:val="0"/>
          <w:numId w:val="2"/>
        </w:numPr>
        <w:ind w:left="567" w:right="855" w:hanging="567"/>
        <w:rPr>
          <w:bCs/>
          <w:iCs/>
        </w:rPr>
      </w:pPr>
      <w:r w:rsidRPr="00BC3D5C">
        <w:rPr>
          <w:bCs/>
          <w:iCs/>
        </w:rPr>
        <w:t xml:space="preserve">RECIPROCAL MEMBERS - Members of many university clubs in Canada and other countries under the auspices of the Association of University and College Clubs are entitled to reciprocal privileges at the University Club at Queen’s.  Members of Kingston Sailing Club, or RMC Senior Staff Mess may apply for Reciprocal Membership with sponsorship from a member in good standing.  Applications will come to the Board for </w:t>
      </w:r>
      <w:proofErr w:type="gramStart"/>
      <w:r w:rsidRPr="00BC3D5C">
        <w:rPr>
          <w:bCs/>
          <w:iCs/>
        </w:rPr>
        <w:t>approval, and</w:t>
      </w:r>
      <w:proofErr w:type="gramEnd"/>
      <w:r w:rsidRPr="00BC3D5C">
        <w:rPr>
          <w:bCs/>
          <w:iCs/>
        </w:rPr>
        <w:t xml:space="preserve"> be subject to periodic review.  Reciprocal Members </w:t>
      </w:r>
      <w:r w:rsidRPr="00BC3D5C">
        <w:rPr>
          <w:bCs/>
          <w:iCs/>
          <w:u w:val="single"/>
        </w:rPr>
        <w:t>shall not vote at meetings or hold office in the Club.</w:t>
      </w:r>
    </w:p>
    <w:p w14:paraId="481AF2C9" w14:textId="77777777" w:rsidR="0029030D" w:rsidRPr="00BC3D5C" w:rsidRDefault="0029030D" w:rsidP="0029030D">
      <w:pPr>
        <w:ind w:left="567" w:right="855" w:hanging="567"/>
        <w:rPr>
          <w:bCs/>
          <w:iCs/>
        </w:rPr>
      </w:pPr>
    </w:p>
    <w:p w14:paraId="4CE0E734" w14:textId="77777777" w:rsidR="0029030D" w:rsidRPr="00BC3D5C" w:rsidRDefault="0029030D" w:rsidP="0029030D">
      <w:pPr>
        <w:numPr>
          <w:ilvl w:val="0"/>
          <w:numId w:val="2"/>
        </w:numPr>
        <w:ind w:left="567" w:right="855" w:hanging="567"/>
        <w:rPr>
          <w:bCs/>
          <w:iCs/>
        </w:rPr>
      </w:pPr>
      <w:r w:rsidRPr="00BC3D5C">
        <w:rPr>
          <w:bCs/>
          <w:iCs/>
        </w:rPr>
        <w:t xml:space="preserve">UNIT MEMBERS – Faculties, departments, and other units may apply for membership for the purpose of hosting events related to unit business.  The account must be held in the name of the unit head and bookings made with her/his authorization.  </w:t>
      </w:r>
    </w:p>
    <w:p w14:paraId="6B129C17" w14:textId="77777777" w:rsidR="0029030D" w:rsidRDefault="0029030D" w:rsidP="0029030D">
      <w:pPr>
        <w:rPr>
          <w:sz w:val="18"/>
          <w:szCs w:val="18"/>
        </w:rPr>
      </w:pPr>
    </w:p>
    <w:p w14:paraId="43FB1544" w14:textId="77777777" w:rsidR="00D61CF1" w:rsidRPr="007B2361" w:rsidRDefault="00D61CF1" w:rsidP="00D61CF1"/>
    <w:sectPr w:rsidR="00D61CF1" w:rsidRPr="007B2361" w:rsidSect="002903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9020C"/>
    <w:multiLevelType w:val="hybridMultilevel"/>
    <w:tmpl w:val="D79056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773A07"/>
    <w:multiLevelType w:val="hybridMultilevel"/>
    <w:tmpl w:val="580E9C96"/>
    <w:lvl w:ilvl="0" w:tplc="A47483D0">
      <w:start w:val="1"/>
      <w:numFmt w:val="lowerLetter"/>
      <w:lvlText w:val="(%1)"/>
      <w:lvlJc w:val="left"/>
      <w:pPr>
        <w:ind w:left="720" w:hanging="720"/>
      </w:pPr>
      <w:rPr>
        <w:rFonts w:hint="default"/>
        <w:strike w:val="0"/>
      </w:rPr>
    </w:lvl>
    <w:lvl w:ilvl="1" w:tplc="345ADF30">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5638062">
    <w:abstractNumId w:val="0"/>
  </w:num>
  <w:num w:numId="2" w16cid:durableId="1420178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B7"/>
    <w:rsid w:val="000E3EB6"/>
    <w:rsid w:val="001F10B7"/>
    <w:rsid w:val="0029030D"/>
    <w:rsid w:val="00314C6E"/>
    <w:rsid w:val="003574DE"/>
    <w:rsid w:val="003D2AC4"/>
    <w:rsid w:val="00622761"/>
    <w:rsid w:val="00727DBF"/>
    <w:rsid w:val="007A3F1A"/>
    <w:rsid w:val="007B2361"/>
    <w:rsid w:val="007C6139"/>
    <w:rsid w:val="00817325"/>
    <w:rsid w:val="00920132"/>
    <w:rsid w:val="00967B38"/>
    <w:rsid w:val="009A224D"/>
    <w:rsid w:val="00A92E3C"/>
    <w:rsid w:val="00B60EA4"/>
    <w:rsid w:val="00BF38CE"/>
    <w:rsid w:val="00C03272"/>
    <w:rsid w:val="00C72B3D"/>
    <w:rsid w:val="00D61CF1"/>
    <w:rsid w:val="00FE1E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B394"/>
  <w15:chartTrackingRefBased/>
  <w15:docId w15:val="{CF005651-EF82-494F-949A-14AF1D7E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C4"/>
    <w:pPr>
      <w:ind w:left="720"/>
      <w:contextualSpacing/>
    </w:pPr>
  </w:style>
  <w:style w:type="table" w:styleId="TableGrid">
    <w:name w:val="Table Grid"/>
    <w:basedOn w:val="TableNormal"/>
    <w:uiPriority w:val="39"/>
    <w:rsid w:val="007B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uclub@queensu.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FA19CE93F134198D0F1829BB752A0" ma:contentTypeVersion="2" ma:contentTypeDescription="Create a new document." ma:contentTypeScope="" ma:versionID="474b9bc8dbad488131b1d1e07312cbed">
  <xsd:schema xmlns:xsd="http://www.w3.org/2001/XMLSchema" xmlns:xs="http://www.w3.org/2001/XMLSchema" xmlns:p="http://schemas.microsoft.com/office/2006/metadata/properties" xmlns:ns3="4fddbb8f-cd51-4c8e-8983-c5604de56266" targetNamespace="http://schemas.microsoft.com/office/2006/metadata/properties" ma:root="true" ma:fieldsID="c4af74c3502d8234ad80eb6be3a074be" ns3:_="">
    <xsd:import namespace="4fddbb8f-cd51-4c8e-8983-c5604de5626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bb8f-cd51-4c8e-8983-c5604de56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D2825-D66F-457F-B7FB-553244F10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bb8f-cd51-4c8e-8983-c5604de56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07F32-A53F-46B7-A127-74CDC1F0558B}">
  <ds:schemaRefs>
    <ds:schemaRef ds:uri="http://schemas.microsoft.com/sharepoint/v3/contenttype/forms"/>
  </ds:schemaRefs>
</ds:datastoreItem>
</file>

<file path=customXml/itemProps3.xml><?xml version="1.0" encoding="utf-8"?>
<ds:datastoreItem xmlns:ds="http://schemas.openxmlformats.org/officeDocument/2006/customXml" ds:itemID="{7F6D1D8F-6448-489E-8AAB-C1C6B7D948B1}">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4fddbb8f-cd51-4c8e-8983-c5604de56266"/>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UNIVERSITY CLUB ADMINISTRATION</cp:lastModifiedBy>
  <cp:revision>2</cp:revision>
  <cp:lastPrinted>2023-05-05T14:37:00Z</cp:lastPrinted>
  <dcterms:created xsi:type="dcterms:W3CDTF">2023-05-05T18:31:00Z</dcterms:created>
  <dcterms:modified xsi:type="dcterms:W3CDTF">2023-05-05T18:31:00Z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0x010100D08FA19CE93F134198D0F1829BB752A0</vt:lpwstr>
  </property>
</Properties>
</file>