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54B8" w14:textId="53653F33" w:rsidR="006D7B63" w:rsidRDefault="006D7B63" w:rsidP="006D7B63">
      <w:pPr>
        <w:widowControl w:val="0"/>
        <w:autoSpaceDE w:val="0"/>
        <w:autoSpaceDN w:val="0"/>
        <w:adjustRightInd w:val="0"/>
        <w:jc w:val="center"/>
        <w:rPr>
          <w:rFonts w:ascii="Open Sans" w:hAnsi="Open Sans" w:cs="Open Sans"/>
          <w:b/>
          <w:sz w:val="20"/>
          <w:szCs w:val="20"/>
        </w:rPr>
      </w:pPr>
      <w:r w:rsidRPr="004C26D0">
        <w:rPr>
          <w:rFonts w:ascii="Open Sans" w:hAnsi="Open Sans" w:cs="Open Sans"/>
          <w:b/>
          <w:sz w:val="20"/>
          <w:szCs w:val="20"/>
        </w:rPr>
        <w:t>TEACHING POSITION</w:t>
      </w:r>
      <w:r>
        <w:rPr>
          <w:rFonts w:ascii="Open Sans" w:hAnsi="Open Sans" w:cs="Open Sans"/>
          <w:b/>
          <w:sz w:val="20"/>
          <w:szCs w:val="20"/>
        </w:rPr>
        <w:t xml:space="preserve"> AVAILABLE </w:t>
      </w:r>
      <w:r w:rsidR="006912C5">
        <w:rPr>
          <w:rFonts w:ascii="Open Sans" w:hAnsi="Open Sans" w:cs="Open Sans"/>
          <w:b/>
          <w:sz w:val="20"/>
          <w:szCs w:val="20"/>
        </w:rPr>
        <w:t>2024</w:t>
      </w:r>
      <w:r>
        <w:rPr>
          <w:rFonts w:ascii="Open Sans" w:hAnsi="Open Sans" w:cs="Open Sans"/>
          <w:b/>
          <w:sz w:val="20"/>
          <w:szCs w:val="20"/>
        </w:rPr>
        <w:t>/2</w:t>
      </w:r>
      <w:r w:rsidR="006912C5">
        <w:rPr>
          <w:rFonts w:ascii="Open Sans" w:hAnsi="Open Sans" w:cs="Open Sans"/>
          <w:b/>
          <w:sz w:val="20"/>
          <w:szCs w:val="20"/>
        </w:rPr>
        <w:t>025</w:t>
      </w:r>
    </w:p>
    <w:p w14:paraId="0B42DE41" w14:textId="1B371D6E" w:rsidR="006D7B63" w:rsidRPr="004C26D0" w:rsidRDefault="006D7B63" w:rsidP="006D7B63">
      <w:pPr>
        <w:widowControl w:val="0"/>
        <w:autoSpaceDE w:val="0"/>
        <w:autoSpaceDN w:val="0"/>
        <w:adjustRightInd w:val="0"/>
        <w:jc w:val="center"/>
        <w:rPr>
          <w:rFonts w:ascii="Open Sans" w:hAnsi="Open Sans" w:cs="Open Sans"/>
          <w:b/>
          <w:sz w:val="20"/>
          <w:szCs w:val="20"/>
        </w:rPr>
      </w:pPr>
      <w:r>
        <w:rPr>
          <w:rFonts w:ascii="Open Sans" w:hAnsi="Open Sans" w:cs="Open Sans"/>
          <w:b/>
          <w:sz w:val="20"/>
          <w:szCs w:val="20"/>
        </w:rPr>
        <w:t xml:space="preserve"> Beginning Anishinaabe Language and Culture I &amp; II</w:t>
      </w:r>
    </w:p>
    <w:p w14:paraId="1F551B10" w14:textId="77777777" w:rsidR="006D7B63" w:rsidRPr="002605DB" w:rsidRDefault="006D7B63" w:rsidP="006D7B63">
      <w:pPr>
        <w:widowControl w:val="0"/>
        <w:autoSpaceDE w:val="0"/>
        <w:autoSpaceDN w:val="0"/>
        <w:adjustRightInd w:val="0"/>
        <w:jc w:val="center"/>
        <w:rPr>
          <w:rFonts w:ascii="Open Sans" w:hAnsi="Open Sans" w:cs="Open Sans"/>
          <w:sz w:val="20"/>
          <w:szCs w:val="20"/>
        </w:rPr>
      </w:pPr>
      <w:r w:rsidRPr="002605DB">
        <w:rPr>
          <w:rFonts w:ascii="Open Sans" w:hAnsi="Open Sans" w:cs="Open Sans"/>
          <w:sz w:val="20"/>
          <w:szCs w:val="20"/>
        </w:rPr>
        <w:t>Department of Languages, Literatures and Cultures</w:t>
      </w:r>
    </w:p>
    <w:p w14:paraId="1EFBF82D" w14:textId="77777777" w:rsidR="006D7B63" w:rsidRPr="002605DB" w:rsidRDefault="006D7B63" w:rsidP="006D7B63">
      <w:pPr>
        <w:widowControl w:val="0"/>
        <w:autoSpaceDE w:val="0"/>
        <w:autoSpaceDN w:val="0"/>
        <w:adjustRightInd w:val="0"/>
        <w:jc w:val="center"/>
        <w:rPr>
          <w:rFonts w:ascii="Open Sans" w:hAnsi="Open Sans" w:cs="Open Sans"/>
          <w:sz w:val="20"/>
          <w:szCs w:val="20"/>
        </w:rPr>
      </w:pPr>
      <w:r w:rsidRPr="002605DB">
        <w:rPr>
          <w:rFonts w:ascii="Open Sans" w:hAnsi="Open Sans" w:cs="Open Sans"/>
          <w:sz w:val="20"/>
          <w:szCs w:val="20"/>
        </w:rPr>
        <w:t>Queen’s University, Kingston, ON CAN K7L 3N6</w:t>
      </w:r>
    </w:p>
    <w:p w14:paraId="436C9523" w14:textId="77777777" w:rsidR="006D7B63" w:rsidRPr="004C26D0" w:rsidRDefault="006D7B63" w:rsidP="006D7B63">
      <w:pPr>
        <w:widowControl w:val="0"/>
        <w:autoSpaceDE w:val="0"/>
        <w:autoSpaceDN w:val="0"/>
        <w:adjustRightInd w:val="0"/>
        <w:rPr>
          <w:rFonts w:ascii="Open Sans" w:hAnsi="Open Sans" w:cs="Open Sans"/>
          <w:sz w:val="20"/>
          <w:szCs w:val="20"/>
        </w:rPr>
      </w:pPr>
    </w:p>
    <w:p w14:paraId="37A241CC" w14:textId="77777777" w:rsidR="006D7B63" w:rsidRDefault="006D7B63" w:rsidP="006D7B63">
      <w:pPr>
        <w:widowControl w:val="0"/>
        <w:autoSpaceDE w:val="0"/>
        <w:autoSpaceDN w:val="0"/>
        <w:adjustRightInd w:val="0"/>
        <w:jc w:val="both"/>
        <w:rPr>
          <w:rFonts w:ascii="Open Sans" w:hAnsi="Open Sans" w:cs="Open Sans"/>
          <w:sz w:val="20"/>
          <w:szCs w:val="20"/>
        </w:rPr>
      </w:pPr>
      <w:r w:rsidRPr="004C26D0">
        <w:rPr>
          <w:rFonts w:ascii="Open Sans" w:hAnsi="Open Sans" w:cs="Open Sans"/>
          <w:sz w:val="20"/>
          <w:szCs w:val="20"/>
        </w:rPr>
        <w:t>The Department of Languages, Literatures and Cultures at Queen’s University invites applications from suitably qualified candidates for a term adjunct position, teaching</w:t>
      </w:r>
      <w:r>
        <w:rPr>
          <w:rFonts w:ascii="Open Sans" w:hAnsi="Open Sans" w:cs="Open Sans"/>
          <w:sz w:val="20"/>
          <w:szCs w:val="20"/>
        </w:rPr>
        <w:t>.</w:t>
      </w:r>
    </w:p>
    <w:p w14:paraId="66C30008" w14:textId="77777777" w:rsidR="006D7B63" w:rsidRDefault="006D7B63" w:rsidP="006D7B63">
      <w:pPr>
        <w:widowControl w:val="0"/>
        <w:autoSpaceDE w:val="0"/>
        <w:autoSpaceDN w:val="0"/>
        <w:adjustRightInd w:val="0"/>
        <w:jc w:val="both"/>
        <w:rPr>
          <w:rFonts w:ascii="Open Sans" w:hAnsi="Open Sans" w:cs="Open Sans"/>
          <w:sz w:val="20"/>
          <w:szCs w:val="20"/>
        </w:rPr>
      </w:pPr>
      <w:r w:rsidRPr="004C26D0">
        <w:rPr>
          <w:rFonts w:ascii="Open Sans" w:hAnsi="Open Sans" w:cs="Open Sans"/>
          <w:sz w:val="20"/>
          <w:szCs w:val="20"/>
        </w:rPr>
        <w:t xml:space="preserve"> </w:t>
      </w:r>
    </w:p>
    <w:p w14:paraId="61E51356" w14:textId="24EA696D" w:rsidR="006D7B63" w:rsidRDefault="006D7B63" w:rsidP="006D7B63">
      <w:pPr>
        <w:widowControl w:val="0"/>
        <w:autoSpaceDE w:val="0"/>
        <w:autoSpaceDN w:val="0"/>
        <w:adjustRightInd w:val="0"/>
        <w:ind w:left="720"/>
        <w:jc w:val="both"/>
        <w:rPr>
          <w:rFonts w:ascii="Open Sans" w:hAnsi="Open Sans" w:cs="Open Sans"/>
          <w:sz w:val="20"/>
          <w:szCs w:val="20"/>
        </w:rPr>
      </w:pPr>
      <w:r>
        <w:rPr>
          <w:rFonts w:ascii="Open Sans" w:hAnsi="Open Sans" w:cs="Open Sans"/>
          <w:b/>
          <w:bCs/>
          <w:sz w:val="20"/>
          <w:szCs w:val="20"/>
        </w:rPr>
        <w:t xml:space="preserve">ANSH </w:t>
      </w:r>
      <w:r w:rsidRPr="00CC2F6B">
        <w:rPr>
          <w:rFonts w:ascii="Open Sans" w:hAnsi="Open Sans" w:cs="Open Sans"/>
          <w:b/>
          <w:bCs/>
          <w:sz w:val="20"/>
          <w:szCs w:val="20"/>
        </w:rPr>
        <w:t xml:space="preserve">101/3.0 </w:t>
      </w:r>
      <w:r w:rsidRPr="00CC2F6B">
        <w:rPr>
          <w:rFonts w:ascii="Open Sans" w:hAnsi="Open Sans" w:cs="Open Sans"/>
          <w:b/>
          <w:bCs/>
          <w:sz w:val="20"/>
          <w:szCs w:val="20"/>
        </w:rPr>
        <w:tab/>
        <w:t xml:space="preserve">Beginning </w:t>
      </w:r>
      <w:r>
        <w:rPr>
          <w:rFonts w:ascii="Open Sans" w:hAnsi="Open Sans" w:cs="Open Sans"/>
          <w:b/>
          <w:bCs/>
          <w:sz w:val="20"/>
          <w:szCs w:val="20"/>
        </w:rPr>
        <w:t xml:space="preserve">Anishinaabe </w:t>
      </w:r>
      <w:r w:rsidRPr="00CC2F6B">
        <w:rPr>
          <w:rFonts w:ascii="Open Sans" w:hAnsi="Open Sans" w:cs="Open Sans"/>
          <w:b/>
          <w:bCs/>
          <w:sz w:val="20"/>
          <w:szCs w:val="20"/>
        </w:rPr>
        <w:t>Language and Culture I</w:t>
      </w:r>
      <w:r>
        <w:rPr>
          <w:rFonts w:ascii="Open Sans" w:hAnsi="Open Sans" w:cs="Open Sans"/>
          <w:sz w:val="20"/>
          <w:szCs w:val="20"/>
        </w:rPr>
        <w:tab/>
        <w:t>Fall Term</w:t>
      </w:r>
      <w:r>
        <w:rPr>
          <w:rFonts w:ascii="Open Sans" w:hAnsi="Open Sans" w:cs="Open Sans"/>
          <w:sz w:val="20"/>
          <w:szCs w:val="20"/>
        </w:rPr>
        <w:tab/>
      </w:r>
      <w:r w:rsidR="00E34D94">
        <w:rPr>
          <w:rFonts w:ascii="Open Sans" w:hAnsi="Open Sans" w:cs="Open Sans"/>
          <w:sz w:val="20"/>
          <w:szCs w:val="20"/>
        </w:rPr>
        <w:t>~</w:t>
      </w:r>
      <w:r>
        <w:rPr>
          <w:rFonts w:ascii="Open Sans" w:hAnsi="Open Sans" w:cs="Open Sans"/>
          <w:sz w:val="20"/>
          <w:szCs w:val="20"/>
        </w:rPr>
        <w:t>40 students</w:t>
      </w:r>
    </w:p>
    <w:p w14:paraId="2C23C1AE" w14:textId="57D1EB97" w:rsidR="006D7B63" w:rsidRDefault="006D7B63" w:rsidP="006D7B63">
      <w:pPr>
        <w:widowControl w:val="0"/>
        <w:autoSpaceDE w:val="0"/>
        <w:autoSpaceDN w:val="0"/>
        <w:adjustRightInd w:val="0"/>
        <w:ind w:firstLine="720"/>
        <w:jc w:val="both"/>
        <w:rPr>
          <w:rFonts w:ascii="Open Sans" w:hAnsi="Open Sans" w:cs="Open Sans"/>
          <w:sz w:val="20"/>
          <w:szCs w:val="20"/>
        </w:rPr>
      </w:pPr>
      <w:r>
        <w:rPr>
          <w:rFonts w:ascii="Open Sans" w:hAnsi="Open Sans" w:cs="Open Sans"/>
          <w:b/>
          <w:bCs/>
          <w:sz w:val="20"/>
          <w:szCs w:val="20"/>
        </w:rPr>
        <w:t xml:space="preserve">ANSH </w:t>
      </w:r>
      <w:r w:rsidRPr="00CC2F6B">
        <w:rPr>
          <w:rFonts w:ascii="Open Sans" w:hAnsi="Open Sans" w:cs="Open Sans"/>
          <w:b/>
          <w:bCs/>
          <w:sz w:val="20"/>
          <w:szCs w:val="20"/>
        </w:rPr>
        <w:t>102/3.0</w:t>
      </w:r>
      <w:r w:rsidRPr="00CC2F6B">
        <w:rPr>
          <w:rFonts w:ascii="Open Sans" w:hAnsi="Open Sans" w:cs="Open Sans"/>
          <w:b/>
          <w:bCs/>
          <w:sz w:val="20"/>
          <w:szCs w:val="20"/>
        </w:rPr>
        <w:tab/>
        <w:t xml:space="preserve">Beginning </w:t>
      </w:r>
      <w:r>
        <w:rPr>
          <w:rFonts w:ascii="Open Sans" w:hAnsi="Open Sans" w:cs="Open Sans"/>
          <w:b/>
          <w:bCs/>
          <w:sz w:val="20"/>
          <w:szCs w:val="20"/>
        </w:rPr>
        <w:t>Anishinaabe</w:t>
      </w:r>
      <w:r w:rsidRPr="00CC2F6B">
        <w:rPr>
          <w:rFonts w:ascii="Open Sans" w:hAnsi="Open Sans" w:cs="Open Sans"/>
          <w:b/>
          <w:bCs/>
          <w:sz w:val="20"/>
          <w:szCs w:val="20"/>
        </w:rPr>
        <w:t xml:space="preserve"> Language and Culture II</w:t>
      </w:r>
      <w:r>
        <w:rPr>
          <w:rFonts w:ascii="Open Sans" w:hAnsi="Open Sans" w:cs="Open Sans"/>
          <w:sz w:val="20"/>
          <w:szCs w:val="20"/>
        </w:rPr>
        <w:tab/>
        <w:t>Winter Term</w:t>
      </w:r>
      <w:r>
        <w:rPr>
          <w:rFonts w:ascii="Open Sans" w:hAnsi="Open Sans" w:cs="Open Sans"/>
          <w:sz w:val="20"/>
          <w:szCs w:val="20"/>
        </w:rPr>
        <w:tab/>
        <w:t>~20 students</w:t>
      </w:r>
    </w:p>
    <w:p w14:paraId="72C9F837" w14:textId="77777777" w:rsidR="006D7B63" w:rsidRDefault="006D7B63" w:rsidP="006D7B63">
      <w:pPr>
        <w:widowControl w:val="0"/>
        <w:autoSpaceDE w:val="0"/>
        <w:autoSpaceDN w:val="0"/>
        <w:adjustRightInd w:val="0"/>
        <w:ind w:left="720"/>
        <w:jc w:val="both"/>
        <w:rPr>
          <w:rFonts w:ascii="Open Sans" w:hAnsi="Open Sans" w:cs="Open Sans"/>
          <w:sz w:val="20"/>
          <w:szCs w:val="20"/>
        </w:rPr>
      </w:pPr>
    </w:p>
    <w:p w14:paraId="4944452C" w14:textId="3667CE13" w:rsidR="006D7B63" w:rsidRPr="004C26D0" w:rsidRDefault="006D7B63" w:rsidP="006D7B63">
      <w:pPr>
        <w:widowControl w:val="0"/>
        <w:autoSpaceDE w:val="0"/>
        <w:autoSpaceDN w:val="0"/>
        <w:adjustRightInd w:val="0"/>
        <w:jc w:val="both"/>
        <w:rPr>
          <w:rFonts w:ascii="Open Sans" w:hAnsi="Open Sans" w:cs="Open Sans"/>
          <w:sz w:val="20"/>
          <w:szCs w:val="20"/>
        </w:rPr>
      </w:pPr>
      <w:r w:rsidRPr="00B16EA9">
        <w:rPr>
          <w:rFonts w:ascii="Open Sans" w:hAnsi="Open Sans" w:cs="Open Sans"/>
          <w:sz w:val="20"/>
          <w:szCs w:val="20"/>
        </w:rPr>
        <w:t>These courses will be offered over the fall/winter term for the period September 1, 202</w:t>
      </w:r>
      <w:r w:rsidR="000F72E4">
        <w:rPr>
          <w:rFonts w:ascii="Open Sans" w:hAnsi="Open Sans" w:cs="Open Sans"/>
          <w:sz w:val="20"/>
          <w:szCs w:val="20"/>
        </w:rPr>
        <w:t>4</w:t>
      </w:r>
      <w:r w:rsidRPr="00B16EA9">
        <w:rPr>
          <w:rFonts w:ascii="Open Sans" w:hAnsi="Open Sans" w:cs="Open Sans"/>
          <w:sz w:val="20"/>
          <w:szCs w:val="20"/>
        </w:rPr>
        <w:t xml:space="preserve"> to April 30, 202</w:t>
      </w:r>
      <w:r w:rsidR="001701CC">
        <w:rPr>
          <w:rFonts w:ascii="Open Sans" w:hAnsi="Open Sans" w:cs="Open Sans"/>
          <w:sz w:val="20"/>
          <w:szCs w:val="20"/>
        </w:rPr>
        <w:t>5</w:t>
      </w:r>
      <w:r>
        <w:rPr>
          <w:rFonts w:ascii="Open Sans" w:hAnsi="Open Sans" w:cs="Open Sans"/>
          <w:sz w:val="20"/>
          <w:szCs w:val="20"/>
        </w:rPr>
        <w:t xml:space="preserve">. </w:t>
      </w:r>
      <w:r w:rsidRPr="004B5AE0">
        <w:rPr>
          <w:rFonts w:ascii="Open Sans" w:hAnsi="Open Sans" w:cs="Open Sans"/>
          <w:sz w:val="20"/>
          <w:szCs w:val="20"/>
        </w:rPr>
        <w:t>Th</w:t>
      </w:r>
      <w:r>
        <w:rPr>
          <w:rFonts w:ascii="Open Sans" w:hAnsi="Open Sans" w:cs="Open Sans"/>
          <w:sz w:val="20"/>
          <w:szCs w:val="20"/>
        </w:rPr>
        <w:t>ese are</w:t>
      </w:r>
      <w:r w:rsidRPr="004B5AE0">
        <w:rPr>
          <w:rFonts w:ascii="Open Sans" w:hAnsi="Open Sans" w:cs="Open Sans"/>
          <w:sz w:val="20"/>
          <w:szCs w:val="20"/>
        </w:rPr>
        <w:t xml:space="preserve"> on-campus, introductory lecture course</w:t>
      </w:r>
      <w:r>
        <w:rPr>
          <w:rFonts w:ascii="Open Sans" w:hAnsi="Open Sans" w:cs="Open Sans"/>
          <w:sz w:val="20"/>
          <w:szCs w:val="20"/>
        </w:rPr>
        <w:t>s that meet twice per week for 1.5 hours over twelve weeks with classes in session from 0</w:t>
      </w:r>
      <w:r w:rsidR="001678A8">
        <w:rPr>
          <w:rFonts w:ascii="Open Sans" w:hAnsi="Open Sans" w:cs="Open Sans"/>
          <w:sz w:val="20"/>
          <w:szCs w:val="20"/>
        </w:rPr>
        <w:t>3</w:t>
      </w:r>
      <w:r>
        <w:rPr>
          <w:rFonts w:ascii="Open Sans" w:hAnsi="Open Sans" w:cs="Open Sans"/>
          <w:sz w:val="20"/>
          <w:szCs w:val="20"/>
        </w:rPr>
        <w:t xml:space="preserve"> Sept– 0</w:t>
      </w:r>
      <w:r w:rsidR="009463DD">
        <w:rPr>
          <w:rFonts w:ascii="Open Sans" w:hAnsi="Open Sans" w:cs="Open Sans"/>
          <w:sz w:val="20"/>
          <w:szCs w:val="20"/>
        </w:rPr>
        <w:t>3</w:t>
      </w:r>
      <w:r>
        <w:rPr>
          <w:rFonts w:ascii="Open Sans" w:hAnsi="Open Sans" w:cs="Open Sans"/>
          <w:sz w:val="20"/>
          <w:szCs w:val="20"/>
        </w:rPr>
        <w:t xml:space="preserve"> December 202</w:t>
      </w:r>
      <w:r w:rsidR="000F72E4">
        <w:rPr>
          <w:rFonts w:ascii="Open Sans" w:hAnsi="Open Sans" w:cs="Open Sans"/>
          <w:sz w:val="20"/>
          <w:szCs w:val="20"/>
        </w:rPr>
        <w:t>4</w:t>
      </w:r>
      <w:r>
        <w:rPr>
          <w:rFonts w:ascii="Open Sans" w:hAnsi="Open Sans" w:cs="Open Sans"/>
          <w:sz w:val="20"/>
          <w:szCs w:val="20"/>
        </w:rPr>
        <w:t xml:space="preserve"> and 0</w:t>
      </w:r>
      <w:r w:rsidR="00FE6753">
        <w:rPr>
          <w:rFonts w:ascii="Open Sans" w:hAnsi="Open Sans" w:cs="Open Sans"/>
          <w:sz w:val="20"/>
          <w:szCs w:val="20"/>
        </w:rPr>
        <w:t>6</w:t>
      </w:r>
      <w:r>
        <w:rPr>
          <w:rFonts w:ascii="Open Sans" w:hAnsi="Open Sans" w:cs="Open Sans"/>
          <w:sz w:val="20"/>
          <w:szCs w:val="20"/>
        </w:rPr>
        <w:t xml:space="preserve"> Jan – 0</w:t>
      </w:r>
      <w:r w:rsidR="00FE6753">
        <w:rPr>
          <w:rFonts w:ascii="Open Sans" w:hAnsi="Open Sans" w:cs="Open Sans"/>
          <w:sz w:val="20"/>
          <w:szCs w:val="20"/>
        </w:rPr>
        <w:t>4</w:t>
      </w:r>
      <w:r>
        <w:rPr>
          <w:rFonts w:ascii="Open Sans" w:hAnsi="Open Sans" w:cs="Open Sans"/>
          <w:sz w:val="20"/>
          <w:szCs w:val="20"/>
        </w:rPr>
        <w:t xml:space="preserve"> April 202</w:t>
      </w:r>
      <w:r w:rsidR="00CB1017">
        <w:rPr>
          <w:rFonts w:ascii="Open Sans" w:hAnsi="Open Sans" w:cs="Open Sans"/>
          <w:sz w:val="20"/>
          <w:szCs w:val="20"/>
        </w:rPr>
        <w:t>5</w:t>
      </w:r>
      <w:r>
        <w:rPr>
          <w:rFonts w:ascii="Open Sans" w:hAnsi="Open Sans" w:cs="Open Sans"/>
          <w:sz w:val="20"/>
          <w:szCs w:val="20"/>
        </w:rPr>
        <w:t xml:space="preserve">. </w:t>
      </w:r>
      <w:r w:rsidRPr="004B5AE0">
        <w:rPr>
          <w:rFonts w:ascii="Open Sans" w:hAnsi="Open Sans" w:cs="Open Sans"/>
          <w:sz w:val="20"/>
          <w:szCs w:val="20"/>
        </w:rPr>
        <w:t xml:space="preserve">Candidates should have a demonstrated commitment to excellence </w:t>
      </w:r>
      <w:r>
        <w:rPr>
          <w:rFonts w:ascii="Open Sans" w:hAnsi="Open Sans" w:cs="Open Sans"/>
          <w:sz w:val="20"/>
          <w:szCs w:val="20"/>
        </w:rPr>
        <w:t xml:space="preserve">and experience </w:t>
      </w:r>
      <w:r w:rsidRPr="004B5AE0">
        <w:rPr>
          <w:rFonts w:ascii="Open Sans" w:hAnsi="Open Sans" w:cs="Open Sans"/>
          <w:sz w:val="20"/>
          <w:szCs w:val="20"/>
        </w:rPr>
        <w:t>teaching</w:t>
      </w:r>
      <w:r>
        <w:rPr>
          <w:rFonts w:ascii="Open Sans" w:hAnsi="Open Sans" w:cs="Open Sans"/>
          <w:sz w:val="20"/>
          <w:szCs w:val="20"/>
        </w:rPr>
        <w:t xml:space="preserve"> Anishinaabe</w:t>
      </w:r>
      <w:r w:rsidR="006E450C">
        <w:rPr>
          <w:rFonts w:ascii="Open Sans" w:hAnsi="Open Sans" w:cs="Open Sans"/>
          <w:sz w:val="20"/>
          <w:szCs w:val="20"/>
        </w:rPr>
        <w:t>mowin</w:t>
      </w:r>
      <w:r>
        <w:rPr>
          <w:rFonts w:ascii="Open Sans" w:hAnsi="Open Sans" w:cs="Open Sans"/>
          <w:sz w:val="20"/>
          <w:szCs w:val="20"/>
        </w:rPr>
        <w:t>, preferably at a university</w:t>
      </w:r>
      <w:r w:rsidR="00A10C87">
        <w:rPr>
          <w:rFonts w:ascii="Open Sans" w:hAnsi="Open Sans" w:cs="Open Sans"/>
          <w:sz w:val="20"/>
          <w:szCs w:val="20"/>
        </w:rPr>
        <w:t xml:space="preserve"> level</w:t>
      </w:r>
      <w:r>
        <w:rPr>
          <w:rFonts w:ascii="Open Sans" w:hAnsi="Open Sans" w:cs="Open Sans"/>
          <w:sz w:val="20"/>
          <w:szCs w:val="20"/>
        </w:rPr>
        <w:t>. The students are a mix of Indigenous and non-Indigenous students and the class splits between language learning and cultural teachings.</w:t>
      </w:r>
    </w:p>
    <w:p w14:paraId="5B1E981A" w14:textId="77777777" w:rsidR="006D7B63" w:rsidRDefault="006D7B63" w:rsidP="006D7B63">
      <w:pPr>
        <w:widowControl w:val="0"/>
        <w:autoSpaceDE w:val="0"/>
        <w:autoSpaceDN w:val="0"/>
        <w:adjustRightInd w:val="0"/>
        <w:jc w:val="both"/>
        <w:rPr>
          <w:rFonts w:ascii="Open Sans" w:hAnsi="Open Sans" w:cs="Open Sans"/>
          <w:sz w:val="20"/>
          <w:szCs w:val="20"/>
        </w:rPr>
      </w:pPr>
    </w:p>
    <w:p w14:paraId="77E9847D" w14:textId="76CFA5F9" w:rsidR="006D7B63" w:rsidRDefault="00484E5D" w:rsidP="006D7B63">
      <w:pPr>
        <w:widowControl w:val="0"/>
        <w:autoSpaceDE w:val="0"/>
        <w:autoSpaceDN w:val="0"/>
        <w:adjustRightInd w:val="0"/>
        <w:jc w:val="both"/>
        <w:rPr>
          <w:rFonts w:ascii="Open Sans" w:hAnsi="Open Sans" w:cs="Open Sans"/>
          <w:sz w:val="20"/>
          <w:szCs w:val="20"/>
        </w:rPr>
      </w:pPr>
      <w:r w:rsidRPr="00484E5D">
        <w:rPr>
          <w:rFonts w:ascii="Open Sans" w:hAnsi="Open Sans" w:cs="Open Sans"/>
          <w:sz w:val="20"/>
          <w:szCs w:val="20"/>
        </w:rPr>
        <w:t xml:space="preserve">The University invites applications from all qualified individuals. Queen’s is strongly committed to employment equity, diversity and inclusion in the workplace and encourages applications from Black, racialized/visible minority and Indigenous people, women, persons with disabilities, and 2SLGBTQ+ persons. Indigenous applicants will be given preference in this search; please include this information in your application package, if applicable. Anishinaabe applicants are strongly preferred, though qualified Indigenous people from other nations or outstanding non-Indigenous applicants may be considered in exceptional circumstances. Any applicant identifying as a member of an Indigenous community will be required to submit documents to verify their claim to an Indigenous identity according to the </w:t>
      </w:r>
      <w:hyperlink r:id="rId7" w:history="1">
        <w:r w:rsidRPr="00484E5D">
          <w:rPr>
            <w:rStyle w:val="Hyperlink"/>
            <w:rFonts w:ascii="Open Sans" w:hAnsi="Open Sans" w:cs="Open Sans"/>
            <w:sz w:val="20"/>
            <w:szCs w:val="20"/>
          </w:rPr>
          <w:t>Hiring of Indigenous Specific Positions – Interim Policy.</w:t>
        </w:r>
      </w:hyperlink>
    </w:p>
    <w:p w14:paraId="10B4ABC9" w14:textId="77777777" w:rsidR="00484E5D" w:rsidRPr="004C26D0" w:rsidRDefault="00484E5D" w:rsidP="006D7B63">
      <w:pPr>
        <w:widowControl w:val="0"/>
        <w:autoSpaceDE w:val="0"/>
        <w:autoSpaceDN w:val="0"/>
        <w:adjustRightInd w:val="0"/>
        <w:jc w:val="both"/>
        <w:rPr>
          <w:rFonts w:ascii="Open Sans" w:hAnsi="Open Sans" w:cs="Open Sans"/>
          <w:sz w:val="20"/>
          <w:szCs w:val="20"/>
        </w:rPr>
      </w:pPr>
    </w:p>
    <w:p w14:paraId="707B0AFE" w14:textId="2AC32766" w:rsidR="00CC3FC3" w:rsidRPr="004C26D0" w:rsidRDefault="00CC3FC3" w:rsidP="00CC3FC3">
      <w:pPr>
        <w:widowControl w:val="0"/>
        <w:autoSpaceDE w:val="0"/>
        <w:autoSpaceDN w:val="0"/>
        <w:adjustRightInd w:val="0"/>
        <w:jc w:val="both"/>
        <w:rPr>
          <w:rFonts w:ascii="Open Sans" w:hAnsi="Open Sans" w:cs="Open Sans"/>
          <w:sz w:val="20"/>
          <w:szCs w:val="20"/>
        </w:rPr>
      </w:pPr>
      <w:r>
        <w:rPr>
          <w:rFonts w:ascii="Open Sans" w:hAnsi="Open Sans" w:cs="Open Sans"/>
          <w:sz w:val="20"/>
          <w:szCs w:val="20"/>
        </w:rPr>
        <w:t>I</w:t>
      </w:r>
      <w:r w:rsidRPr="00CC3FC3">
        <w:rPr>
          <w:rFonts w:ascii="Open Sans" w:hAnsi="Open Sans" w:cs="Open Sans"/>
          <w:sz w:val="20"/>
          <w:szCs w:val="20"/>
        </w:rPr>
        <w:t xml:space="preserve">n accordance with Canadian immigration requirements, Canadian citizens and permanent residents of Canada will be given priority.  Please indicate in your application if you have a valid legal work status in Canada. Applications from all qualified candidates will be considered in the applicant pool. </w:t>
      </w:r>
      <w:proofErr w:type="gramStart"/>
      <w:r w:rsidRPr="00CC3FC3">
        <w:rPr>
          <w:rFonts w:ascii="Open Sans" w:hAnsi="Open Sans" w:cs="Open Sans"/>
          <w:sz w:val="20"/>
          <w:szCs w:val="20"/>
        </w:rPr>
        <w:t>In order to</w:t>
      </w:r>
      <w:proofErr w:type="gramEnd"/>
      <w:r w:rsidRPr="00CC3FC3">
        <w:rPr>
          <w:rFonts w:ascii="Open Sans" w:hAnsi="Open Sans" w:cs="Open Sans"/>
          <w:sz w:val="20"/>
          <w:szCs w:val="20"/>
        </w:rPr>
        <w:t xml:space="preserve"> support your employment at Queen’s, we require you to indicate whether or not you will need a work permit. </w:t>
      </w:r>
    </w:p>
    <w:p w14:paraId="2B1A85E6" w14:textId="77777777" w:rsidR="00CC3FC3" w:rsidRDefault="00CC3FC3" w:rsidP="7563B538">
      <w:pPr>
        <w:widowControl w:val="0"/>
        <w:autoSpaceDE w:val="0"/>
        <w:autoSpaceDN w:val="0"/>
        <w:adjustRightInd w:val="0"/>
        <w:jc w:val="both"/>
        <w:rPr>
          <w:rFonts w:ascii="Open Sans" w:hAnsi="Open Sans" w:cs="Open Sans"/>
          <w:sz w:val="20"/>
          <w:szCs w:val="20"/>
        </w:rPr>
      </w:pPr>
    </w:p>
    <w:p w14:paraId="548C9B4E" w14:textId="3B619EEC" w:rsidR="006D7B63" w:rsidRPr="004C26D0" w:rsidRDefault="006D7B63" w:rsidP="7563B538">
      <w:pPr>
        <w:widowControl w:val="0"/>
        <w:autoSpaceDE w:val="0"/>
        <w:autoSpaceDN w:val="0"/>
        <w:adjustRightInd w:val="0"/>
        <w:jc w:val="both"/>
        <w:rPr>
          <w:rFonts w:ascii="Open Sans" w:eastAsia="Calibri" w:hAnsi="Open Sans" w:cs="Open Sans"/>
          <w:sz w:val="20"/>
          <w:szCs w:val="20"/>
          <w:lang w:eastAsia="en-CA"/>
        </w:rPr>
      </w:pPr>
      <w:r w:rsidRPr="7563B538">
        <w:rPr>
          <w:rFonts w:ascii="Open Sans" w:hAnsi="Open Sans" w:cs="Open Sans"/>
          <w:sz w:val="20"/>
          <w:szCs w:val="20"/>
        </w:rPr>
        <w:t xml:space="preserve">The University </w:t>
      </w:r>
      <w:r w:rsidRPr="7563B538">
        <w:rPr>
          <w:rFonts w:ascii="Open Sans" w:eastAsia="Calibri" w:hAnsi="Open Sans" w:cs="Open Sans"/>
          <w:sz w:val="20"/>
          <w:szCs w:val="20"/>
          <w:lang w:eastAsia="en-CA"/>
        </w:rPr>
        <w:t xml:space="preserve">will provide support in its recruitment processes to applicants with disabilities, including accommodation that </w:t>
      </w:r>
      <w:proofErr w:type="gramStart"/>
      <w:r w:rsidRPr="7563B538">
        <w:rPr>
          <w:rFonts w:ascii="Open Sans" w:eastAsia="Calibri" w:hAnsi="Open Sans" w:cs="Open Sans"/>
          <w:sz w:val="20"/>
          <w:szCs w:val="20"/>
          <w:lang w:eastAsia="en-CA"/>
        </w:rPr>
        <w:t>takes into account</w:t>
      </w:r>
      <w:proofErr w:type="gramEnd"/>
      <w:r w:rsidRPr="7563B538">
        <w:rPr>
          <w:rFonts w:ascii="Open Sans" w:eastAsia="Calibri" w:hAnsi="Open Sans" w:cs="Open Sans"/>
          <w:sz w:val="20"/>
          <w:szCs w:val="20"/>
          <w:lang w:eastAsia="en-CA"/>
        </w:rPr>
        <w:t xml:space="preserve"> an applicant’s accessibility needs. If you require</w:t>
      </w:r>
      <w:r w:rsidR="36B0DB3A" w:rsidRPr="7563B538">
        <w:rPr>
          <w:rFonts w:ascii="Open Sans" w:eastAsia="Calibri" w:hAnsi="Open Sans" w:cs="Open Sans"/>
          <w:sz w:val="20"/>
          <w:szCs w:val="20"/>
          <w:lang w:eastAsia="en-CA"/>
        </w:rPr>
        <w:t xml:space="preserve"> accommodation during this process, please contact Mary Smida </w:t>
      </w:r>
      <w:r w:rsidR="42D1B547" w:rsidRPr="7563B538">
        <w:rPr>
          <w:rFonts w:ascii="Open Sans" w:eastAsia="Calibri" w:hAnsi="Open Sans" w:cs="Open Sans"/>
          <w:sz w:val="20"/>
          <w:szCs w:val="20"/>
          <w:lang w:eastAsia="en-CA"/>
        </w:rPr>
        <w:t xml:space="preserve">in the Department of Languages, Literatures and Cultures </w:t>
      </w:r>
      <w:r w:rsidR="36B0DB3A" w:rsidRPr="7563B538">
        <w:rPr>
          <w:rFonts w:ascii="Open Sans" w:eastAsia="Calibri" w:hAnsi="Open Sans" w:cs="Open Sans"/>
          <w:sz w:val="20"/>
          <w:szCs w:val="20"/>
          <w:lang w:eastAsia="en-CA"/>
        </w:rPr>
        <w:t xml:space="preserve">at </w:t>
      </w:r>
      <w:hyperlink r:id="rId8">
        <w:r w:rsidR="36B0DB3A" w:rsidRPr="7563B538">
          <w:rPr>
            <w:rStyle w:val="Hyperlink"/>
            <w:rFonts w:ascii="Open Sans" w:eastAsia="Calibri" w:hAnsi="Open Sans" w:cs="Open Sans"/>
            <w:sz w:val="20"/>
            <w:szCs w:val="20"/>
            <w:lang w:eastAsia="en-CA"/>
          </w:rPr>
          <w:t>llcuadm@queensu.ca</w:t>
        </w:r>
      </w:hyperlink>
      <w:r w:rsidRPr="7563B538">
        <w:rPr>
          <w:rFonts w:ascii="Open Sans" w:eastAsia="Calibri" w:hAnsi="Open Sans" w:cs="Open Sans"/>
          <w:sz w:val="20"/>
          <w:szCs w:val="20"/>
          <w:lang w:eastAsia="en-CA"/>
        </w:rPr>
        <w:t>.</w:t>
      </w:r>
    </w:p>
    <w:p w14:paraId="312EEEC1" w14:textId="4E0FE6A1" w:rsidR="006D7B63" w:rsidRPr="004C26D0" w:rsidRDefault="006D7B63" w:rsidP="7563B538">
      <w:pPr>
        <w:widowControl w:val="0"/>
        <w:autoSpaceDE w:val="0"/>
        <w:autoSpaceDN w:val="0"/>
        <w:adjustRightInd w:val="0"/>
        <w:jc w:val="both"/>
        <w:rPr>
          <w:rFonts w:ascii="Open Sans" w:eastAsia="Calibri" w:hAnsi="Open Sans" w:cs="Open Sans"/>
          <w:sz w:val="20"/>
          <w:szCs w:val="20"/>
          <w:lang w:eastAsia="en-CA"/>
        </w:rPr>
      </w:pPr>
    </w:p>
    <w:p w14:paraId="02BD6AB9" w14:textId="7FB3D879" w:rsidR="006D7B63" w:rsidRDefault="00A10C87" w:rsidP="006D7B63">
      <w:pPr>
        <w:widowControl w:val="0"/>
        <w:autoSpaceDE w:val="0"/>
        <w:autoSpaceDN w:val="0"/>
        <w:adjustRightInd w:val="0"/>
        <w:jc w:val="both"/>
        <w:rPr>
          <w:rFonts w:ascii="Open Sans" w:hAnsi="Open Sans" w:cs="Open Sans"/>
          <w:sz w:val="20"/>
          <w:szCs w:val="20"/>
        </w:rPr>
      </w:pPr>
      <w:r w:rsidRPr="00A10C87">
        <w:rPr>
          <w:rFonts w:ascii="Open Sans" w:hAnsi="Open Sans" w:cs="Open Sans"/>
          <w:sz w:val="20"/>
          <w:szCs w:val="20"/>
        </w:rPr>
        <w:t xml:space="preserve">The academic staff at Queen's University are governed by the </w:t>
      </w:r>
      <w:r w:rsidRPr="00A10C87">
        <w:rPr>
          <w:rFonts w:ascii="Open Sans" w:hAnsi="Open Sans" w:cs="Open Sans"/>
          <w:i/>
          <w:iCs/>
          <w:sz w:val="20"/>
          <w:szCs w:val="20"/>
        </w:rPr>
        <w:t>Collective Agreement</w:t>
      </w:r>
      <w:r w:rsidRPr="00A10C87">
        <w:rPr>
          <w:rFonts w:ascii="Open Sans" w:hAnsi="Open Sans" w:cs="Open Sans"/>
          <w:sz w:val="20"/>
          <w:szCs w:val="20"/>
        </w:rPr>
        <w:t xml:space="preserve"> between the Queen's University Faculty Association (QUFA) and the University, which is posted at </w:t>
      </w:r>
      <w:hyperlink r:id="rId9" w:tgtFrame="_blank" w:history="1">
        <w:r w:rsidRPr="00A10C87">
          <w:rPr>
            <w:rStyle w:val="Hyperlink"/>
            <w:rFonts w:ascii="Open Sans" w:hAnsi="Open Sans" w:cs="Open Sans"/>
            <w:sz w:val="20"/>
            <w:szCs w:val="20"/>
          </w:rPr>
          <w:t>Collective Agreements/LoU’s/MoA’s</w:t>
        </w:r>
      </w:hyperlink>
      <w:r w:rsidRPr="00A10C87">
        <w:rPr>
          <w:rFonts w:ascii="Open Sans" w:hAnsi="Open Sans" w:cs="Open Sans"/>
          <w:sz w:val="20"/>
          <w:szCs w:val="20"/>
        </w:rPr>
        <w:t>. </w:t>
      </w:r>
    </w:p>
    <w:p w14:paraId="76B91AFB" w14:textId="77777777" w:rsidR="00A10C87" w:rsidRPr="004C26D0" w:rsidRDefault="00A10C87" w:rsidP="00CC3FC3">
      <w:pPr>
        <w:widowControl w:val="0"/>
        <w:autoSpaceDE w:val="0"/>
        <w:autoSpaceDN w:val="0"/>
        <w:adjustRightInd w:val="0"/>
        <w:jc w:val="both"/>
        <w:rPr>
          <w:rFonts w:ascii="Open Sans" w:hAnsi="Open Sans" w:cs="Open Sans"/>
          <w:sz w:val="20"/>
          <w:szCs w:val="20"/>
        </w:rPr>
      </w:pPr>
    </w:p>
    <w:p w14:paraId="381FD59D" w14:textId="4D8A81F4" w:rsidR="006D7B63" w:rsidRPr="004C26D0" w:rsidRDefault="006D7B63" w:rsidP="006D7B63">
      <w:pPr>
        <w:widowControl w:val="0"/>
        <w:autoSpaceDE w:val="0"/>
        <w:autoSpaceDN w:val="0"/>
        <w:adjustRightInd w:val="0"/>
        <w:jc w:val="both"/>
        <w:rPr>
          <w:rFonts w:ascii="Open Sans" w:hAnsi="Open Sans" w:cs="Open Sans"/>
          <w:sz w:val="20"/>
          <w:szCs w:val="20"/>
        </w:rPr>
      </w:pPr>
      <w:r w:rsidRPr="004C26D0">
        <w:rPr>
          <w:rFonts w:ascii="Open Sans" w:hAnsi="Open Sans" w:cs="Open Sans"/>
          <w:sz w:val="20"/>
          <w:szCs w:val="20"/>
        </w:rPr>
        <w:t xml:space="preserve">Applications should include a complete and current curriculum vitae, names and contact information for two </w:t>
      </w:r>
      <w:r>
        <w:rPr>
          <w:rFonts w:ascii="Open Sans" w:hAnsi="Open Sans" w:cs="Open Sans"/>
          <w:sz w:val="20"/>
          <w:szCs w:val="20"/>
        </w:rPr>
        <w:t xml:space="preserve">(2) </w:t>
      </w:r>
      <w:r w:rsidRPr="004C26D0">
        <w:rPr>
          <w:rFonts w:ascii="Open Sans" w:hAnsi="Open Sans" w:cs="Open Sans"/>
          <w:sz w:val="20"/>
          <w:szCs w:val="20"/>
        </w:rPr>
        <w:t>referees who may be</w:t>
      </w:r>
      <w:r>
        <w:rPr>
          <w:rFonts w:ascii="Open Sans" w:hAnsi="Open Sans" w:cs="Open Sans"/>
          <w:sz w:val="20"/>
          <w:szCs w:val="20"/>
        </w:rPr>
        <w:t xml:space="preserve"> contacted</w:t>
      </w:r>
      <w:r w:rsidRPr="004C26D0">
        <w:rPr>
          <w:rFonts w:ascii="Open Sans" w:hAnsi="Open Sans" w:cs="Open Sans"/>
          <w:sz w:val="20"/>
          <w:szCs w:val="20"/>
        </w:rPr>
        <w:t xml:space="preserve">, and any other relevant materials the candidate wishes to submit for consideration </w:t>
      </w:r>
      <w:r>
        <w:rPr>
          <w:rFonts w:ascii="Open Sans" w:hAnsi="Open Sans" w:cs="Open Sans"/>
          <w:sz w:val="20"/>
          <w:szCs w:val="20"/>
        </w:rPr>
        <w:t>(</w:t>
      </w:r>
      <w:r w:rsidRPr="004C26D0">
        <w:rPr>
          <w:rFonts w:ascii="Open Sans" w:hAnsi="Open Sans" w:cs="Open Sans"/>
          <w:sz w:val="20"/>
          <w:szCs w:val="20"/>
        </w:rPr>
        <w:t xml:space="preserve">such as a letter of intent, teaching </w:t>
      </w:r>
      <w:r>
        <w:rPr>
          <w:rFonts w:ascii="Open Sans" w:hAnsi="Open Sans" w:cs="Open Sans"/>
          <w:sz w:val="20"/>
          <w:szCs w:val="20"/>
        </w:rPr>
        <w:t>portfolio</w:t>
      </w:r>
      <w:r w:rsidRPr="004C26D0">
        <w:rPr>
          <w:rFonts w:ascii="Open Sans" w:hAnsi="Open Sans" w:cs="Open Sans"/>
          <w:sz w:val="20"/>
          <w:szCs w:val="20"/>
        </w:rPr>
        <w:t>, etc.</w:t>
      </w:r>
      <w:r>
        <w:rPr>
          <w:rFonts w:ascii="Open Sans" w:hAnsi="Open Sans" w:cs="Open Sans"/>
          <w:sz w:val="20"/>
          <w:szCs w:val="20"/>
        </w:rPr>
        <w:t>).</w:t>
      </w:r>
      <w:r w:rsidRPr="004C26D0">
        <w:rPr>
          <w:rFonts w:ascii="Open Sans" w:hAnsi="Open Sans" w:cs="Open Sans"/>
          <w:sz w:val="20"/>
          <w:szCs w:val="20"/>
        </w:rPr>
        <w:t xml:space="preserve"> </w:t>
      </w:r>
      <w:r w:rsidRPr="004C26D0">
        <w:rPr>
          <w:rFonts w:ascii="Open Sans" w:hAnsi="Open Sans" w:cs="Open Sans"/>
          <w:b/>
          <w:bCs/>
          <w:sz w:val="20"/>
          <w:szCs w:val="20"/>
        </w:rPr>
        <w:t xml:space="preserve">Please arrange to have applications sent by e-mail to </w:t>
      </w:r>
      <w:r w:rsidR="00E34D94">
        <w:rPr>
          <w:rFonts w:ascii="Open Sans" w:hAnsi="Open Sans" w:cs="Open Sans"/>
          <w:b/>
          <w:bCs/>
          <w:sz w:val="20"/>
          <w:szCs w:val="20"/>
        </w:rPr>
        <w:t>Mary Smida</w:t>
      </w:r>
      <w:r w:rsidRPr="004C26D0">
        <w:rPr>
          <w:rFonts w:ascii="Open Sans" w:hAnsi="Open Sans" w:cs="Open Sans"/>
          <w:b/>
          <w:bCs/>
          <w:sz w:val="20"/>
          <w:szCs w:val="20"/>
        </w:rPr>
        <w:t xml:space="preserve"> (</w:t>
      </w:r>
      <w:hyperlink r:id="rId10" w:history="1">
        <w:r w:rsidR="00E34D94" w:rsidRPr="00AA0D7C">
          <w:rPr>
            <w:rStyle w:val="Hyperlink"/>
            <w:rFonts w:ascii="Open Sans" w:hAnsi="Open Sans" w:cs="Open Sans"/>
            <w:b/>
            <w:bCs/>
            <w:sz w:val="20"/>
            <w:szCs w:val="20"/>
          </w:rPr>
          <w:t>llcuadm@queensu.ca</w:t>
        </w:r>
      </w:hyperlink>
      <w:r w:rsidRPr="004C26D0">
        <w:rPr>
          <w:rFonts w:ascii="Open Sans" w:hAnsi="Open Sans" w:cs="Open Sans"/>
          <w:b/>
          <w:bCs/>
          <w:sz w:val="20"/>
          <w:szCs w:val="20"/>
        </w:rPr>
        <w:t>) or by mail directly to:</w:t>
      </w:r>
      <w:r w:rsidRPr="004C26D0">
        <w:rPr>
          <w:rFonts w:ascii="Open Sans" w:hAnsi="Open Sans" w:cs="Open Sans"/>
          <w:sz w:val="20"/>
          <w:szCs w:val="20"/>
        </w:rPr>
        <w:t xml:space="preserve"> </w:t>
      </w:r>
    </w:p>
    <w:p w14:paraId="3852C2A0" w14:textId="77777777" w:rsidR="006D7B63" w:rsidRPr="004C26D0" w:rsidRDefault="006D7B63" w:rsidP="006D7B63">
      <w:pPr>
        <w:widowControl w:val="0"/>
        <w:autoSpaceDE w:val="0"/>
        <w:autoSpaceDN w:val="0"/>
        <w:adjustRightInd w:val="0"/>
        <w:jc w:val="both"/>
        <w:rPr>
          <w:rFonts w:ascii="Open Sans" w:hAnsi="Open Sans" w:cs="Open Sans"/>
          <w:sz w:val="20"/>
          <w:szCs w:val="20"/>
        </w:rPr>
      </w:pPr>
    </w:p>
    <w:p w14:paraId="5A013EC1" w14:textId="77777777" w:rsidR="006D7B63" w:rsidRPr="004C26D0" w:rsidRDefault="006D7B63" w:rsidP="006D7B63">
      <w:pPr>
        <w:widowControl w:val="0"/>
        <w:autoSpaceDE w:val="0"/>
        <w:autoSpaceDN w:val="0"/>
        <w:adjustRightInd w:val="0"/>
        <w:jc w:val="center"/>
        <w:rPr>
          <w:rFonts w:ascii="Open Sans" w:hAnsi="Open Sans" w:cs="Open Sans"/>
          <w:sz w:val="20"/>
          <w:szCs w:val="20"/>
        </w:rPr>
      </w:pPr>
      <w:r w:rsidRPr="004C26D0">
        <w:rPr>
          <w:rFonts w:ascii="Open Sans" w:hAnsi="Open Sans" w:cs="Open Sans"/>
          <w:sz w:val="20"/>
          <w:szCs w:val="20"/>
        </w:rPr>
        <w:t xml:space="preserve">Dr. Bronwyn Bjorkman, </w:t>
      </w:r>
      <w:r>
        <w:rPr>
          <w:rFonts w:ascii="Open Sans" w:hAnsi="Open Sans" w:cs="Open Sans"/>
          <w:sz w:val="20"/>
          <w:szCs w:val="20"/>
        </w:rPr>
        <w:t xml:space="preserve">Department </w:t>
      </w:r>
      <w:r w:rsidRPr="004C26D0">
        <w:rPr>
          <w:rFonts w:ascii="Open Sans" w:hAnsi="Open Sans" w:cs="Open Sans"/>
          <w:sz w:val="20"/>
          <w:szCs w:val="20"/>
        </w:rPr>
        <w:t>Head</w:t>
      </w:r>
    </w:p>
    <w:p w14:paraId="7CD148A7" w14:textId="77777777" w:rsidR="006D7B63" w:rsidRPr="004C26D0" w:rsidRDefault="006D7B63" w:rsidP="006D7B63">
      <w:pPr>
        <w:widowControl w:val="0"/>
        <w:autoSpaceDE w:val="0"/>
        <w:autoSpaceDN w:val="0"/>
        <w:adjustRightInd w:val="0"/>
        <w:jc w:val="center"/>
        <w:rPr>
          <w:rFonts w:ascii="Open Sans" w:hAnsi="Open Sans" w:cs="Open Sans"/>
          <w:sz w:val="20"/>
          <w:szCs w:val="20"/>
        </w:rPr>
      </w:pPr>
      <w:r w:rsidRPr="004C26D0">
        <w:rPr>
          <w:rFonts w:ascii="Open Sans" w:hAnsi="Open Sans" w:cs="Open Sans"/>
          <w:sz w:val="20"/>
          <w:szCs w:val="20"/>
        </w:rPr>
        <w:t>Department of Languages, Literatures and Cultures</w:t>
      </w:r>
    </w:p>
    <w:p w14:paraId="03DD2702" w14:textId="77777777" w:rsidR="006D7B63" w:rsidRPr="004C26D0" w:rsidRDefault="006D7B63" w:rsidP="006D7B63">
      <w:pPr>
        <w:widowControl w:val="0"/>
        <w:autoSpaceDE w:val="0"/>
        <w:autoSpaceDN w:val="0"/>
        <w:adjustRightInd w:val="0"/>
        <w:jc w:val="center"/>
        <w:rPr>
          <w:rFonts w:ascii="Open Sans" w:hAnsi="Open Sans" w:cs="Open Sans"/>
          <w:sz w:val="20"/>
          <w:szCs w:val="20"/>
        </w:rPr>
      </w:pPr>
      <w:r w:rsidRPr="004C26D0">
        <w:rPr>
          <w:rFonts w:ascii="Open Sans" w:hAnsi="Open Sans" w:cs="Open Sans"/>
          <w:sz w:val="20"/>
          <w:szCs w:val="20"/>
        </w:rPr>
        <w:t>Queen’s University</w:t>
      </w:r>
    </w:p>
    <w:p w14:paraId="562E2069" w14:textId="77777777" w:rsidR="006D7B63" w:rsidRPr="004C26D0" w:rsidRDefault="006D7B63" w:rsidP="006D7B63">
      <w:pPr>
        <w:widowControl w:val="0"/>
        <w:autoSpaceDE w:val="0"/>
        <w:autoSpaceDN w:val="0"/>
        <w:adjustRightInd w:val="0"/>
        <w:jc w:val="center"/>
        <w:rPr>
          <w:rFonts w:ascii="Open Sans" w:hAnsi="Open Sans" w:cs="Open Sans"/>
          <w:sz w:val="20"/>
          <w:szCs w:val="20"/>
        </w:rPr>
      </w:pPr>
      <w:r w:rsidRPr="004C26D0">
        <w:rPr>
          <w:rFonts w:ascii="Open Sans" w:hAnsi="Open Sans" w:cs="Open Sans"/>
          <w:sz w:val="20"/>
          <w:szCs w:val="20"/>
        </w:rPr>
        <w:lastRenderedPageBreak/>
        <w:t>Kingston Ontario Canada K7L 3N6</w:t>
      </w:r>
    </w:p>
    <w:p w14:paraId="429E4E30" w14:textId="77777777" w:rsidR="006D7B63" w:rsidRPr="004C26D0" w:rsidRDefault="006D7B63" w:rsidP="006D7B63">
      <w:pPr>
        <w:widowControl w:val="0"/>
        <w:autoSpaceDE w:val="0"/>
        <w:autoSpaceDN w:val="0"/>
        <w:adjustRightInd w:val="0"/>
        <w:jc w:val="both"/>
        <w:rPr>
          <w:rFonts w:ascii="Open Sans" w:hAnsi="Open Sans" w:cs="Open Sans"/>
          <w:b/>
          <w:sz w:val="20"/>
          <w:szCs w:val="20"/>
        </w:rPr>
      </w:pPr>
    </w:p>
    <w:p w14:paraId="4E2A4C72" w14:textId="77777777" w:rsidR="006D7B63" w:rsidRPr="004C26D0" w:rsidRDefault="006D7B63" w:rsidP="006D7B63">
      <w:pPr>
        <w:widowControl w:val="0"/>
        <w:autoSpaceDE w:val="0"/>
        <w:autoSpaceDN w:val="0"/>
        <w:adjustRightInd w:val="0"/>
        <w:jc w:val="both"/>
        <w:rPr>
          <w:rFonts w:ascii="Open Sans" w:hAnsi="Open Sans" w:cs="Open Sans"/>
          <w:sz w:val="20"/>
          <w:szCs w:val="20"/>
        </w:rPr>
      </w:pPr>
      <w:r w:rsidRPr="004C26D0">
        <w:rPr>
          <w:rFonts w:ascii="Open Sans" w:hAnsi="Open Sans" w:cs="Open Sans"/>
          <w:sz w:val="20"/>
          <w:szCs w:val="20"/>
        </w:rPr>
        <w:t xml:space="preserve">Questions about the position from potential applicants can be sent by email to Dr. Bronwyn Bjorkman, </w:t>
      </w:r>
      <w:r>
        <w:rPr>
          <w:rFonts w:ascii="Open Sans" w:hAnsi="Open Sans" w:cs="Open Sans"/>
          <w:sz w:val="20"/>
          <w:szCs w:val="20"/>
        </w:rPr>
        <w:t xml:space="preserve">Department </w:t>
      </w:r>
      <w:r w:rsidRPr="004C26D0">
        <w:rPr>
          <w:rFonts w:ascii="Open Sans" w:hAnsi="Open Sans" w:cs="Open Sans"/>
          <w:sz w:val="20"/>
          <w:szCs w:val="20"/>
        </w:rPr>
        <w:t>Head of LLCU (</w:t>
      </w:r>
      <w:hyperlink r:id="rId11" w:history="1">
        <w:r w:rsidRPr="004C26D0">
          <w:rPr>
            <w:rStyle w:val="Hyperlink"/>
            <w:rFonts w:ascii="Open Sans" w:hAnsi="Open Sans" w:cs="Open Sans"/>
            <w:sz w:val="20"/>
            <w:szCs w:val="20"/>
          </w:rPr>
          <w:t>bronwyn.bjorkman@queensu.ca</w:t>
        </w:r>
      </w:hyperlink>
      <w:r w:rsidRPr="004C26D0">
        <w:rPr>
          <w:rFonts w:ascii="Open Sans" w:hAnsi="Open Sans" w:cs="Open Sans"/>
          <w:sz w:val="20"/>
          <w:szCs w:val="20"/>
        </w:rPr>
        <w:t>).</w:t>
      </w:r>
    </w:p>
    <w:p w14:paraId="47C3966B" w14:textId="77777777" w:rsidR="006D7B63" w:rsidRPr="004C26D0" w:rsidRDefault="006D7B63" w:rsidP="006D7B63">
      <w:pPr>
        <w:widowControl w:val="0"/>
        <w:autoSpaceDE w:val="0"/>
        <w:autoSpaceDN w:val="0"/>
        <w:adjustRightInd w:val="0"/>
        <w:jc w:val="both"/>
        <w:rPr>
          <w:rFonts w:ascii="Open Sans" w:hAnsi="Open Sans" w:cs="Open Sans"/>
          <w:sz w:val="20"/>
          <w:szCs w:val="20"/>
        </w:rPr>
      </w:pPr>
    </w:p>
    <w:p w14:paraId="356E5B04" w14:textId="2B7D9561" w:rsidR="006D7B63" w:rsidRPr="004C26D0" w:rsidRDefault="006D7B63" w:rsidP="006D7B63">
      <w:pPr>
        <w:widowControl w:val="0"/>
        <w:autoSpaceDE w:val="0"/>
        <w:autoSpaceDN w:val="0"/>
        <w:adjustRightInd w:val="0"/>
        <w:jc w:val="both"/>
        <w:rPr>
          <w:rFonts w:ascii="Open Sans" w:hAnsi="Open Sans" w:cs="Open Sans"/>
          <w:sz w:val="20"/>
          <w:szCs w:val="20"/>
        </w:rPr>
      </w:pPr>
      <w:r w:rsidRPr="004C26D0">
        <w:rPr>
          <w:rFonts w:ascii="Open Sans" w:hAnsi="Open Sans" w:cs="Open Sans"/>
          <w:sz w:val="20"/>
          <w:szCs w:val="20"/>
        </w:rPr>
        <w:t xml:space="preserve">Applications will be received until </w:t>
      </w:r>
      <w:r w:rsidR="00FE673A">
        <w:rPr>
          <w:rFonts w:ascii="Open Sans" w:hAnsi="Open Sans" w:cs="Open Sans"/>
          <w:sz w:val="20"/>
          <w:szCs w:val="20"/>
        </w:rPr>
        <w:t>July 21, 2024</w:t>
      </w:r>
      <w:r w:rsidRPr="004C26D0">
        <w:rPr>
          <w:rFonts w:ascii="Open Sans" w:hAnsi="Open Sans" w:cs="Open Sans"/>
          <w:sz w:val="20"/>
          <w:szCs w:val="20"/>
        </w:rPr>
        <w:t xml:space="preserve">. Final appointment is subject to budgetary approval. Additional information about the Department of Languages, Literatures and Cultures can be found at </w:t>
      </w:r>
      <w:hyperlink r:id="rId12" w:history="1">
        <w:r w:rsidRPr="004C26D0">
          <w:rPr>
            <w:rFonts w:ascii="Open Sans" w:hAnsi="Open Sans" w:cs="Open Sans"/>
            <w:sz w:val="20"/>
            <w:szCs w:val="20"/>
            <w:u w:val="single"/>
          </w:rPr>
          <w:t>https://www.queensu.ca/</w:t>
        </w:r>
      </w:hyperlink>
      <w:r w:rsidRPr="004C26D0">
        <w:rPr>
          <w:rFonts w:ascii="Open Sans" w:hAnsi="Open Sans" w:cs="Open Sans"/>
          <w:sz w:val="20"/>
          <w:szCs w:val="20"/>
          <w:u w:val="single"/>
        </w:rPr>
        <w:t>llcu</w:t>
      </w:r>
      <w:r w:rsidRPr="004C26D0">
        <w:rPr>
          <w:rFonts w:ascii="Open Sans" w:hAnsi="Open Sans" w:cs="Open Sans"/>
          <w:sz w:val="20"/>
          <w:szCs w:val="20"/>
        </w:rPr>
        <w:t>.</w:t>
      </w:r>
    </w:p>
    <w:p w14:paraId="65A6819E" w14:textId="77777777" w:rsidR="006D7B63" w:rsidRPr="004C26D0" w:rsidRDefault="006D7B63" w:rsidP="006D7B63">
      <w:pPr>
        <w:widowControl w:val="0"/>
        <w:autoSpaceDE w:val="0"/>
        <w:autoSpaceDN w:val="0"/>
        <w:adjustRightInd w:val="0"/>
        <w:rPr>
          <w:rFonts w:ascii="Open Sans" w:hAnsi="Open Sans" w:cs="Open Sans"/>
          <w:sz w:val="20"/>
          <w:szCs w:val="20"/>
        </w:rPr>
      </w:pPr>
    </w:p>
    <w:p w14:paraId="3FC76A15" w14:textId="77777777" w:rsidR="006D7B63" w:rsidRPr="004C26D0" w:rsidRDefault="006D7B63" w:rsidP="006D7B63">
      <w:pPr>
        <w:widowControl w:val="0"/>
        <w:autoSpaceDE w:val="0"/>
        <w:autoSpaceDN w:val="0"/>
        <w:adjustRightInd w:val="0"/>
        <w:rPr>
          <w:rFonts w:ascii="Open Sans" w:hAnsi="Open Sans" w:cs="Open Sans"/>
          <w:b/>
          <w:sz w:val="20"/>
          <w:szCs w:val="20"/>
        </w:rPr>
      </w:pPr>
      <w:r w:rsidRPr="004C26D0">
        <w:rPr>
          <w:rFonts w:ascii="Open Sans" w:hAnsi="Open Sans" w:cs="Open Sans"/>
          <w:b/>
          <w:sz w:val="20"/>
          <w:szCs w:val="20"/>
        </w:rPr>
        <w:t>Course Descriptions:</w:t>
      </w:r>
    </w:p>
    <w:p w14:paraId="2B3BA494" w14:textId="77777777" w:rsidR="006D7B63" w:rsidRPr="006D7B63" w:rsidRDefault="006D7B63" w:rsidP="006D7B63">
      <w:pPr>
        <w:widowControl w:val="0"/>
        <w:autoSpaceDE w:val="0"/>
        <w:autoSpaceDN w:val="0"/>
        <w:adjustRightInd w:val="0"/>
        <w:rPr>
          <w:rFonts w:ascii="Open Sans" w:hAnsi="Open Sans" w:cs="Open Sans"/>
          <w:bCs/>
          <w:sz w:val="20"/>
          <w:szCs w:val="20"/>
        </w:rPr>
      </w:pPr>
      <w:r w:rsidRPr="006D7B63">
        <w:rPr>
          <w:rFonts w:ascii="Open Sans" w:hAnsi="Open Sans" w:cs="Open Sans"/>
          <w:b/>
          <w:sz w:val="20"/>
          <w:szCs w:val="20"/>
        </w:rPr>
        <w:t xml:space="preserve">ANSH </w:t>
      </w:r>
      <w:proofErr w:type="gramStart"/>
      <w:r w:rsidRPr="006D7B63">
        <w:rPr>
          <w:rFonts w:ascii="Open Sans" w:hAnsi="Open Sans" w:cs="Open Sans"/>
          <w:b/>
          <w:sz w:val="20"/>
          <w:szCs w:val="20"/>
        </w:rPr>
        <w:t>101  Beginning</w:t>
      </w:r>
      <w:proofErr w:type="gramEnd"/>
      <w:r w:rsidRPr="006D7B63">
        <w:rPr>
          <w:rFonts w:ascii="Open Sans" w:hAnsi="Open Sans" w:cs="Open Sans"/>
          <w:b/>
          <w:sz w:val="20"/>
          <w:szCs w:val="20"/>
        </w:rPr>
        <w:t xml:space="preserve"> Anishinaabe Language and Culture I</w:t>
      </w:r>
      <w:r w:rsidRPr="006D7B63">
        <w:rPr>
          <w:rFonts w:ascii="Open Sans" w:hAnsi="Open Sans" w:cs="Open Sans"/>
          <w:bCs/>
          <w:sz w:val="20"/>
          <w:szCs w:val="20"/>
        </w:rPr>
        <w:t xml:space="preserve">  Units: 3.00  </w:t>
      </w:r>
    </w:p>
    <w:p w14:paraId="2A25996F" w14:textId="77777777" w:rsidR="006D7B63" w:rsidRPr="006D7B63" w:rsidRDefault="006D7B63" w:rsidP="00CC3FC3">
      <w:pPr>
        <w:widowControl w:val="0"/>
        <w:autoSpaceDE w:val="0"/>
        <w:autoSpaceDN w:val="0"/>
        <w:adjustRightInd w:val="0"/>
        <w:jc w:val="both"/>
        <w:rPr>
          <w:rFonts w:ascii="Open Sans" w:hAnsi="Open Sans" w:cs="Open Sans"/>
          <w:bCs/>
          <w:sz w:val="20"/>
          <w:szCs w:val="20"/>
        </w:rPr>
      </w:pPr>
      <w:r w:rsidRPr="006D7B63">
        <w:rPr>
          <w:rFonts w:ascii="Open Sans" w:hAnsi="Open Sans" w:cs="Open Sans"/>
          <w:bCs/>
          <w:sz w:val="20"/>
          <w:szCs w:val="20"/>
        </w:rPr>
        <w:t>An introduction to the language and culture of the Anishinaabe people. This course is designed for those who have neither been exposed to Anishinaabemowin nor its traditional societal practices. Gain a rich understanding of the Anishinaabe people and their language at the beginning level.</w:t>
      </w:r>
    </w:p>
    <w:p w14:paraId="7F7BFEBA" w14:textId="77777777" w:rsidR="006D7B63" w:rsidRPr="006D7B63" w:rsidRDefault="006D7B63" w:rsidP="006D7B63">
      <w:pPr>
        <w:widowControl w:val="0"/>
        <w:autoSpaceDE w:val="0"/>
        <w:autoSpaceDN w:val="0"/>
        <w:adjustRightInd w:val="0"/>
        <w:rPr>
          <w:rFonts w:ascii="Open Sans" w:hAnsi="Open Sans" w:cs="Open Sans"/>
          <w:bCs/>
          <w:sz w:val="20"/>
          <w:szCs w:val="20"/>
        </w:rPr>
      </w:pPr>
    </w:p>
    <w:p w14:paraId="6B374336" w14:textId="77777777" w:rsidR="006D7B63" w:rsidRPr="006D7B63" w:rsidRDefault="006D7B63" w:rsidP="006D7B63">
      <w:pPr>
        <w:widowControl w:val="0"/>
        <w:autoSpaceDE w:val="0"/>
        <w:autoSpaceDN w:val="0"/>
        <w:adjustRightInd w:val="0"/>
        <w:rPr>
          <w:rFonts w:ascii="Open Sans" w:hAnsi="Open Sans" w:cs="Open Sans"/>
          <w:bCs/>
          <w:sz w:val="20"/>
          <w:szCs w:val="20"/>
        </w:rPr>
      </w:pPr>
      <w:r w:rsidRPr="006D7B63">
        <w:rPr>
          <w:rFonts w:ascii="Open Sans" w:hAnsi="Open Sans" w:cs="Open Sans"/>
          <w:b/>
          <w:sz w:val="20"/>
          <w:szCs w:val="20"/>
        </w:rPr>
        <w:t xml:space="preserve">ANSH </w:t>
      </w:r>
      <w:proofErr w:type="gramStart"/>
      <w:r w:rsidRPr="006D7B63">
        <w:rPr>
          <w:rFonts w:ascii="Open Sans" w:hAnsi="Open Sans" w:cs="Open Sans"/>
          <w:b/>
          <w:sz w:val="20"/>
          <w:szCs w:val="20"/>
        </w:rPr>
        <w:t>102  Beginning</w:t>
      </w:r>
      <w:proofErr w:type="gramEnd"/>
      <w:r w:rsidRPr="006D7B63">
        <w:rPr>
          <w:rFonts w:ascii="Open Sans" w:hAnsi="Open Sans" w:cs="Open Sans"/>
          <w:b/>
          <w:sz w:val="20"/>
          <w:szCs w:val="20"/>
        </w:rPr>
        <w:t xml:space="preserve"> Anishinaabe Language and Culture II</w:t>
      </w:r>
      <w:r w:rsidRPr="006D7B63">
        <w:rPr>
          <w:rFonts w:ascii="Open Sans" w:hAnsi="Open Sans" w:cs="Open Sans"/>
          <w:bCs/>
          <w:sz w:val="20"/>
          <w:szCs w:val="20"/>
        </w:rPr>
        <w:t xml:space="preserve">  Units: 3.00  </w:t>
      </w:r>
    </w:p>
    <w:p w14:paraId="17C0EE41" w14:textId="421A65E7" w:rsidR="006D7B63" w:rsidRDefault="006D7B63" w:rsidP="00CC3FC3">
      <w:pPr>
        <w:widowControl w:val="0"/>
        <w:autoSpaceDE w:val="0"/>
        <w:autoSpaceDN w:val="0"/>
        <w:adjustRightInd w:val="0"/>
        <w:jc w:val="both"/>
        <w:rPr>
          <w:rFonts w:ascii="Open Sans" w:hAnsi="Open Sans" w:cs="Open Sans"/>
          <w:bCs/>
          <w:sz w:val="20"/>
          <w:szCs w:val="20"/>
        </w:rPr>
      </w:pPr>
      <w:r w:rsidRPr="006D7B63">
        <w:rPr>
          <w:rFonts w:ascii="Open Sans" w:hAnsi="Open Sans" w:cs="Open Sans"/>
          <w:bCs/>
          <w:sz w:val="20"/>
          <w:szCs w:val="20"/>
        </w:rPr>
        <w:t>A continuation of ANSH 101. Students will participate and begin to develop the ability to read, write and speak some basic Anishinaabemowin and further their understanding of the rich culture, traditions and worldviews of the Anishinaabe people.</w:t>
      </w:r>
    </w:p>
    <w:p w14:paraId="5F80E969" w14:textId="3C814BA0" w:rsidR="006D7B63" w:rsidRPr="004C26D0" w:rsidRDefault="006D7B63" w:rsidP="006D7B63">
      <w:pPr>
        <w:widowControl w:val="0"/>
        <w:autoSpaceDE w:val="0"/>
        <w:autoSpaceDN w:val="0"/>
        <w:adjustRightInd w:val="0"/>
        <w:jc w:val="center"/>
        <w:rPr>
          <w:rFonts w:ascii="Open Sans" w:hAnsi="Open Sans" w:cs="Open Sans"/>
          <w:sz w:val="20"/>
          <w:szCs w:val="20"/>
        </w:rPr>
      </w:pPr>
      <w:r w:rsidRPr="00C92143">
        <w:rPr>
          <w:rFonts w:ascii="Open Sans" w:hAnsi="Open Sans" w:cs="Open Sans"/>
          <w:sz w:val="20"/>
          <w:szCs w:val="20"/>
        </w:rPr>
        <w:t>Posted: (</w:t>
      </w:r>
      <w:r w:rsidR="00491507">
        <w:rPr>
          <w:rFonts w:ascii="Open Sans" w:hAnsi="Open Sans" w:cs="Open Sans"/>
          <w:sz w:val="20"/>
          <w:szCs w:val="20"/>
        </w:rPr>
        <w:t>July 2, 2024</w:t>
      </w:r>
      <w:r w:rsidRPr="00C92143">
        <w:rPr>
          <w:rFonts w:ascii="Open Sans" w:hAnsi="Open Sans" w:cs="Open Sans"/>
          <w:sz w:val="20"/>
          <w:szCs w:val="20"/>
        </w:rPr>
        <w:t>)</w:t>
      </w:r>
    </w:p>
    <w:p w14:paraId="4FB00301" w14:textId="77777777" w:rsidR="00DF20BA" w:rsidRDefault="00DF20BA"/>
    <w:sectPr w:rsidR="00DF20BA" w:rsidSect="000E4C2B">
      <w:pgSz w:w="12240" w:h="15840"/>
      <w:pgMar w:top="864" w:right="1152" w:bottom="864" w:left="1152"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63"/>
    <w:rsid w:val="00087EDF"/>
    <w:rsid w:val="000E4C2B"/>
    <w:rsid w:val="000F72E4"/>
    <w:rsid w:val="001678A8"/>
    <w:rsid w:val="001701CC"/>
    <w:rsid w:val="00193A6A"/>
    <w:rsid w:val="002605DB"/>
    <w:rsid w:val="00296972"/>
    <w:rsid w:val="00383810"/>
    <w:rsid w:val="003865FF"/>
    <w:rsid w:val="00484E5D"/>
    <w:rsid w:val="00491507"/>
    <w:rsid w:val="004C7A1B"/>
    <w:rsid w:val="00554CC1"/>
    <w:rsid w:val="00577DCF"/>
    <w:rsid w:val="005949BE"/>
    <w:rsid w:val="005A36C9"/>
    <w:rsid w:val="00651712"/>
    <w:rsid w:val="0066785C"/>
    <w:rsid w:val="006912C5"/>
    <w:rsid w:val="006D7B63"/>
    <w:rsid w:val="006E450C"/>
    <w:rsid w:val="00741B7F"/>
    <w:rsid w:val="0077567F"/>
    <w:rsid w:val="0078177A"/>
    <w:rsid w:val="007D3C62"/>
    <w:rsid w:val="009463DD"/>
    <w:rsid w:val="00947C73"/>
    <w:rsid w:val="00961B38"/>
    <w:rsid w:val="009A39F1"/>
    <w:rsid w:val="009C0757"/>
    <w:rsid w:val="00A10C87"/>
    <w:rsid w:val="00A742AA"/>
    <w:rsid w:val="00A80322"/>
    <w:rsid w:val="00B044BE"/>
    <w:rsid w:val="00C7769D"/>
    <w:rsid w:val="00CB1017"/>
    <w:rsid w:val="00CC3FC3"/>
    <w:rsid w:val="00CE2BDE"/>
    <w:rsid w:val="00DD66C5"/>
    <w:rsid w:val="00DF20BA"/>
    <w:rsid w:val="00E34D94"/>
    <w:rsid w:val="00E50F86"/>
    <w:rsid w:val="00EE2557"/>
    <w:rsid w:val="00EE6B44"/>
    <w:rsid w:val="00F867E8"/>
    <w:rsid w:val="00FD1968"/>
    <w:rsid w:val="00FD744D"/>
    <w:rsid w:val="00FE673A"/>
    <w:rsid w:val="00FE6753"/>
    <w:rsid w:val="1D3D61AB"/>
    <w:rsid w:val="3651C056"/>
    <w:rsid w:val="36B0DB3A"/>
    <w:rsid w:val="42D1B547"/>
    <w:rsid w:val="7563B53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0B39"/>
  <w14:defaultImageDpi w14:val="32767"/>
  <w15:chartTrackingRefBased/>
  <w15:docId w15:val="{78A5636B-D8B5-4BC8-A887-85981DC0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63"/>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B63"/>
    <w:rPr>
      <w:color w:val="0563C1" w:themeColor="hyperlink"/>
      <w:u w:val="single"/>
    </w:rPr>
  </w:style>
  <w:style w:type="character" w:styleId="UnresolvedMention">
    <w:name w:val="Unresolved Mention"/>
    <w:basedOn w:val="DefaultParagraphFont"/>
    <w:uiPriority w:val="99"/>
    <w:semiHidden/>
    <w:unhideWhenUsed/>
    <w:rsid w:val="00E34D94"/>
    <w:rPr>
      <w:color w:val="605E5C"/>
      <w:shd w:val="clear" w:color="auto" w:fill="E1DFDD"/>
    </w:rPr>
  </w:style>
  <w:style w:type="character" w:styleId="CommentReference">
    <w:name w:val="annotation reference"/>
    <w:basedOn w:val="DefaultParagraphFont"/>
    <w:uiPriority w:val="99"/>
    <w:semiHidden/>
    <w:unhideWhenUsed/>
    <w:rsid w:val="004C7A1B"/>
    <w:rPr>
      <w:sz w:val="16"/>
      <w:szCs w:val="16"/>
    </w:rPr>
  </w:style>
  <w:style w:type="paragraph" w:styleId="CommentText">
    <w:name w:val="annotation text"/>
    <w:basedOn w:val="Normal"/>
    <w:link w:val="CommentTextChar"/>
    <w:uiPriority w:val="99"/>
    <w:semiHidden/>
    <w:unhideWhenUsed/>
    <w:rsid w:val="004C7A1B"/>
    <w:rPr>
      <w:sz w:val="20"/>
      <w:szCs w:val="20"/>
    </w:rPr>
  </w:style>
  <w:style w:type="character" w:customStyle="1" w:styleId="CommentTextChar">
    <w:name w:val="Comment Text Char"/>
    <w:basedOn w:val="DefaultParagraphFont"/>
    <w:link w:val="CommentText"/>
    <w:uiPriority w:val="99"/>
    <w:semiHidden/>
    <w:rsid w:val="004C7A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A1B"/>
    <w:rPr>
      <w:b/>
      <w:bCs/>
    </w:rPr>
  </w:style>
  <w:style w:type="character" w:customStyle="1" w:styleId="CommentSubjectChar">
    <w:name w:val="Comment Subject Char"/>
    <w:basedOn w:val="CommentTextChar"/>
    <w:link w:val="CommentSubject"/>
    <w:uiPriority w:val="99"/>
    <w:semiHidden/>
    <w:rsid w:val="004C7A1B"/>
    <w:rPr>
      <w:rFonts w:ascii="Times New Roman" w:eastAsia="Times New Roman" w:hAnsi="Times New Roman" w:cs="Times New Roman"/>
      <w:b/>
      <w:bCs/>
      <w:sz w:val="20"/>
      <w:szCs w:val="20"/>
    </w:rPr>
  </w:style>
  <w:style w:type="paragraph" w:styleId="Revision">
    <w:name w:val="Revision"/>
    <w:hidden/>
    <w:uiPriority w:val="99"/>
    <w:semiHidden/>
    <w:rsid w:val="0078177A"/>
    <w:pPr>
      <w:spacing w:after="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10C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cuadm@queensu.c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queensu.ca/secretariat/policies/administration-and-operations/hiring-indigenous-specific-positions-interim-policy" TargetMode="External"/><Relationship Id="rId12" Type="http://schemas.openxmlformats.org/officeDocument/2006/relationships/hyperlink" Target="https://www.queens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onwyn.bjorkman@queensu.ca" TargetMode="External"/><Relationship Id="rId5" Type="http://schemas.openxmlformats.org/officeDocument/2006/relationships/settings" Target="settings.xml"/><Relationship Id="rId10" Type="http://schemas.openxmlformats.org/officeDocument/2006/relationships/hyperlink" Target="mailto:llcuadm@queensu.ca" TargetMode="External"/><Relationship Id="rId4" Type="http://schemas.openxmlformats.org/officeDocument/2006/relationships/styles" Target="styles.xml"/><Relationship Id="rId9" Type="http://schemas.openxmlformats.org/officeDocument/2006/relationships/hyperlink" Target="https://www.queensu.ca/facultyrelations/sites/frowww/files/uploaded_files/QUFA/Collective%20Agreement/MoAs/QUFA%20CA%202022-25%20%20-CLEAN%20VERSION%20%20for%20website%20June%2027%20202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4FDED9522B244B182955C86B8B63F" ma:contentTypeVersion="15" ma:contentTypeDescription="Create a new document." ma:contentTypeScope="" ma:versionID="9e1be68ed0f783d6df27c1c9454b7d5a">
  <xsd:schema xmlns:xsd="http://www.w3.org/2001/XMLSchema" xmlns:xs="http://www.w3.org/2001/XMLSchema" xmlns:p="http://schemas.microsoft.com/office/2006/metadata/properties" xmlns:ns2="4fb7f1d1-0c75-4bb1-b03b-7569a1eb53b8" xmlns:ns3="4ec40de0-6cef-4bbb-bea3-692b34b4eb9a" targetNamespace="http://schemas.microsoft.com/office/2006/metadata/properties" ma:root="true" ma:fieldsID="8d04e9f0756f179e66808b0c40652f0a" ns2:_="" ns3:_="">
    <xsd:import namespace="4fb7f1d1-0c75-4bb1-b03b-7569a1eb53b8"/>
    <xsd:import namespace="4ec40de0-6cef-4bbb-bea3-692b34b4eb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f1d1-0c75-4bb1-b03b-7569a1eb5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40de0-6cef-4bbb-bea3-692b34b4eb9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49ae410-6e05-4fb1-88ee-663324ac084a}" ma:internalName="TaxCatchAll" ma:showField="CatchAllData" ma:web="4ec40de0-6cef-4bbb-bea3-692b34b4eb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c40de0-6cef-4bbb-bea3-692b34b4eb9a" xsi:nil="true"/>
    <lcf76f155ced4ddcb4097134ff3c332f xmlns="4fb7f1d1-0c75-4bb1-b03b-7569a1eb53b8">
      <Terms xmlns="http://schemas.microsoft.com/office/infopath/2007/PartnerControls"/>
    </lcf76f155ced4ddcb4097134ff3c332f>
    <SharedWithUsers xmlns="4ec40de0-6cef-4bbb-bea3-692b34b4eb9a">
      <UserInfo>
        <DisplayName>Mary Smida</DisplayName>
        <AccountId>3525</AccountId>
        <AccountType/>
      </UserInfo>
    </SharedWithUsers>
  </documentManagement>
</p:properties>
</file>

<file path=customXml/itemProps1.xml><?xml version="1.0" encoding="utf-8"?>
<ds:datastoreItem xmlns:ds="http://schemas.openxmlformats.org/officeDocument/2006/customXml" ds:itemID="{4A421017-3B5E-4759-8727-57C4884FF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f1d1-0c75-4bb1-b03b-7569a1eb53b8"/>
    <ds:schemaRef ds:uri="4ec40de0-6cef-4bbb-bea3-692b34b4e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BA97C-E72B-4E8C-9F5D-AE5E2885AB36}">
  <ds:schemaRefs>
    <ds:schemaRef ds:uri="http://schemas.microsoft.com/sharepoint/v3/contenttype/forms"/>
  </ds:schemaRefs>
</ds:datastoreItem>
</file>

<file path=customXml/itemProps3.xml><?xml version="1.0" encoding="utf-8"?>
<ds:datastoreItem xmlns:ds="http://schemas.openxmlformats.org/officeDocument/2006/customXml" ds:itemID="{619AEA51-8CCC-476F-A77C-F54C8DC54212}">
  <ds:schemaRefs>
    <ds:schemaRef ds:uri="http://schemas.microsoft.com/office/2006/metadata/properties"/>
    <ds:schemaRef ds:uri="http://schemas.microsoft.com/office/infopath/2007/PartnerControls"/>
    <ds:schemaRef ds:uri="4ec40de0-6cef-4bbb-bea3-692b34b4eb9a"/>
    <ds:schemaRef ds:uri="4fb7f1d1-0c75-4bb1-b03b-7569a1eb53b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Young</dc:creator>
  <cp:keywords/>
  <dc:description/>
  <cp:lastModifiedBy>Mary Smida</cp:lastModifiedBy>
  <cp:revision>6</cp:revision>
  <dcterms:created xsi:type="dcterms:W3CDTF">2024-07-02T18:38:00Z</dcterms:created>
  <dcterms:modified xsi:type="dcterms:W3CDTF">2024-07-02T19:31:00Z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0x01010085A4FDED9522B244B182955C86B8B63F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