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B99" w:rsidRPr="00DC317C" w:rsidRDefault="001A3B99">
      <w:pPr>
        <w:tabs>
          <w:tab w:val="clear" w:pos="1440"/>
          <w:tab w:val="left" w:pos="1620"/>
        </w:tabs>
        <w:spacing w:line="280" w:lineRule="atLeast"/>
        <w:rPr>
          <w:rFonts w:ascii="Palatino Linotype" w:hAnsi="Palatino Linotype" w:cs="Arial"/>
          <w:sz w:val="22"/>
          <w:szCs w:val="22"/>
        </w:rPr>
      </w:pPr>
      <w:r w:rsidRPr="00DC317C">
        <w:rPr>
          <w:rFonts w:ascii="Palatino Linotype" w:hAnsi="Palatino Linotype" w:cs="Arial"/>
          <w:sz w:val="22"/>
          <w:szCs w:val="22"/>
        </w:rPr>
        <w:tab/>
      </w:r>
      <w:r w:rsidR="004E47D9" w:rsidRPr="00DC317C">
        <w:rPr>
          <w:rFonts w:ascii="Palatino Linotype" w:hAnsi="Palatino Linotype" w:cs="Arial"/>
          <w:noProof/>
          <w:sz w:val="22"/>
          <w:szCs w:val="22"/>
          <w:lang w:val="en-CA" w:eastAsia="en-CA"/>
        </w:rPr>
        <mc:AlternateContent>
          <mc:Choice Requires="wps">
            <w:drawing>
              <wp:anchor distT="0" distB="0" distL="114300" distR="114300" simplePos="0" relativeHeight="251653120" behindDoc="0" locked="0" layoutInCell="1" allowOverlap="1" wp14:anchorId="119B2377" wp14:editId="07AC469A">
                <wp:simplePos x="0" y="0"/>
                <wp:positionH relativeFrom="column">
                  <wp:posOffset>4152900</wp:posOffset>
                </wp:positionH>
                <wp:positionV relativeFrom="paragraph">
                  <wp:posOffset>128905</wp:posOffset>
                </wp:positionV>
                <wp:extent cx="1342390" cy="892175"/>
                <wp:effectExtent l="9525" t="8255" r="1016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892175"/>
                        </a:xfrm>
                        <a:prstGeom prst="rect">
                          <a:avLst/>
                        </a:prstGeom>
                        <a:solidFill>
                          <a:srgbClr val="FFFFFF"/>
                        </a:solidFill>
                        <a:ln w="9525">
                          <a:solidFill>
                            <a:srgbClr val="FFFFFF"/>
                          </a:solidFill>
                          <a:miter lim="800000"/>
                          <a:headEnd/>
                          <a:tailEnd/>
                        </a:ln>
                      </wps:spPr>
                      <wps:txbx>
                        <w:txbxContent>
                          <w:p w:rsidR="00F33472" w:rsidRDefault="00F33472">
                            <w:r>
                              <w:rPr>
                                <w:noProof/>
                                <w:lang w:val="en-CA" w:eastAsia="en-CA"/>
                              </w:rPr>
                              <w:drawing>
                                <wp:inline distT="0" distB="0" distL="0" distR="0" wp14:anchorId="67D712CB" wp14:editId="40F8F1FA">
                                  <wp:extent cx="1152525" cy="790575"/>
                                  <wp:effectExtent l="0" t="0" r="9525" b="9525"/>
                                  <wp:docPr id="3" name="Picture 3" descr="Q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790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B2377" id="_x0000_t202" coordsize="21600,21600" o:spt="202" path="m,l,21600r21600,l21600,xe">
                <v:stroke joinstyle="miter"/>
                <v:path gradientshapeok="t" o:connecttype="rect"/>
              </v:shapetype>
              <v:shape id="Text Box 2" o:spid="_x0000_s1026" type="#_x0000_t202" style="position:absolute;margin-left:327pt;margin-top:10.15pt;width:105.7pt;height:7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" strokecolor="white">
                <v:textbox>
                  <w:txbxContent>
                    <w:p w:rsidR="00F33472" w:rsidRDefault="00F33472">
                      <w:r>
                        <w:rPr>
                          <w:noProof/>
                          <w:lang w:val="en-CA" w:eastAsia="en-CA"/>
                        </w:rPr>
                        <w:drawing>
                          <wp:inline distT="0" distB="0" distL="0" distR="0" wp14:anchorId="67D712CB" wp14:editId="40F8F1FA">
                            <wp:extent cx="1152525" cy="790575"/>
                            <wp:effectExtent l="0" t="0" r="9525" b="9525"/>
                            <wp:docPr id="3" name="Picture 3" descr="Q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790575"/>
                                    </a:xfrm>
                                    <a:prstGeom prst="rect">
                                      <a:avLst/>
                                    </a:prstGeom>
                                    <a:noFill/>
                                    <a:ln>
                                      <a:noFill/>
                                    </a:ln>
                                  </pic:spPr>
                                </pic:pic>
                              </a:graphicData>
                            </a:graphic>
                          </wp:inline>
                        </w:drawing>
                      </w:r>
                    </w:p>
                  </w:txbxContent>
                </v:textbox>
              </v:shape>
            </w:pict>
          </mc:Fallback>
        </mc:AlternateContent>
      </w:r>
    </w:p>
    <w:p w:rsidR="001A3B99" w:rsidRPr="00DC317C" w:rsidRDefault="001A3B99">
      <w:pPr>
        <w:tabs>
          <w:tab w:val="clear" w:pos="1440"/>
          <w:tab w:val="left" w:pos="1620"/>
        </w:tabs>
        <w:spacing w:line="280" w:lineRule="atLeast"/>
        <w:rPr>
          <w:rFonts w:ascii="Palatino Linotype" w:hAnsi="Palatino Linotype" w:cs="Arial"/>
          <w:sz w:val="22"/>
          <w:szCs w:val="22"/>
        </w:rPr>
      </w:pPr>
    </w:p>
    <w:p w:rsidR="001A3B99" w:rsidRPr="00543873" w:rsidRDefault="001A3B99" w:rsidP="00917079">
      <w:pPr>
        <w:tabs>
          <w:tab w:val="clear" w:pos="720"/>
          <w:tab w:val="clear" w:pos="1440"/>
          <w:tab w:val="clear" w:pos="7200"/>
        </w:tabs>
        <w:spacing w:line="280" w:lineRule="atLeast"/>
        <w:rPr>
          <w:rFonts w:ascii="Palatino Linotype" w:hAnsi="Palatino Linotype"/>
          <w:b/>
          <w:sz w:val="28"/>
          <w:szCs w:val="28"/>
        </w:rPr>
      </w:pPr>
      <w:r w:rsidRPr="00543873">
        <w:rPr>
          <w:rFonts w:ascii="Palatino Linotype" w:hAnsi="Palatino Linotype" w:cs="Arial"/>
          <w:sz w:val="28"/>
          <w:szCs w:val="28"/>
        </w:rPr>
        <w:tab/>
      </w:r>
      <w:r w:rsidR="0039131D" w:rsidRPr="00543873">
        <w:rPr>
          <w:rFonts w:ascii="Palatino Linotype" w:hAnsi="Palatino Linotype"/>
          <w:b/>
          <w:sz w:val="28"/>
          <w:szCs w:val="28"/>
        </w:rPr>
        <w:t xml:space="preserve">MINUTES </w:t>
      </w:r>
    </w:p>
    <w:p w:rsidR="00C66139" w:rsidRPr="00DC317C" w:rsidRDefault="00C66139" w:rsidP="00F06880">
      <w:pPr>
        <w:tabs>
          <w:tab w:val="clear" w:pos="720"/>
          <w:tab w:val="clear" w:pos="1440"/>
          <w:tab w:val="clear" w:pos="7200"/>
        </w:tabs>
        <w:ind w:right="180"/>
        <w:jc w:val="right"/>
        <w:rPr>
          <w:rFonts w:ascii="Palatino Linotype" w:hAnsi="Palatino Linotype"/>
          <w:b/>
          <w:sz w:val="22"/>
          <w:szCs w:val="22"/>
        </w:rPr>
      </w:pPr>
    </w:p>
    <w:p w:rsidR="00855616" w:rsidRPr="00DC317C" w:rsidRDefault="00994C77" w:rsidP="00F06880">
      <w:pPr>
        <w:tabs>
          <w:tab w:val="clear" w:pos="720"/>
          <w:tab w:val="clear" w:pos="1440"/>
          <w:tab w:val="clear" w:pos="7200"/>
        </w:tabs>
        <w:ind w:right="180"/>
        <w:jc w:val="right"/>
        <w:rPr>
          <w:rFonts w:ascii="Palatino Linotype" w:hAnsi="Palatino Linotype"/>
          <w:b/>
          <w:bCs/>
          <w:iCs/>
          <w:sz w:val="22"/>
          <w:szCs w:val="22"/>
        </w:rPr>
      </w:pPr>
      <w:r w:rsidRPr="00DC317C">
        <w:rPr>
          <w:rFonts w:ascii="Palatino Linotype" w:hAnsi="Palatino Linotype"/>
          <w:b/>
          <w:sz w:val="22"/>
          <w:szCs w:val="22"/>
        </w:rPr>
        <w:t>Vice-</w:t>
      </w:r>
      <w:r w:rsidR="002B54D5" w:rsidRPr="00DC317C">
        <w:rPr>
          <w:rFonts w:ascii="Palatino Linotype" w:hAnsi="Palatino Linotype"/>
          <w:b/>
          <w:sz w:val="22"/>
          <w:szCs w:val="22"/>
        </w:rPr>
        <w:t>Provost</w:t>
      </w:r>
      <w:r w:rsidR="00815F1A" w:rsidRPr="00DC317C">
        <w:rPr>
          <w:rFonts w:ascii="Palatino Linotype" w:hAnsi="Palatino Linotype"/>
          <w:b/>
          <w:sz w:val="22"/>
          <w:szCs w:val="22"/>
        </w:rPr>
        <w:t xml:space="preserve"> </w:t>
      </w:r>
      <w:r w:rsidRPr="00DC317C">
        <w:rPr>
          <w:rFonts w:ascii="Palatino Linotype" w:hAnsi="Palatino Linotype"/>
          <w:b/>
          <w:sz w:val="22"/>
          <w:szCs w:val="22"/>
        </w:rPr>
        <w:t>(Teaching and Learning)</w:t>
      </w:r>
    </w:p>
    <w:tbl>
      <w:tblPr>
        <w:tblW w:w="5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545"/>
        <w:gridCol w:w="1732"/>
        <w:gridCol w:w="3107"/>
      </w:tblGrid>
      <w:tr w:rsidR="00855616" w:rsidRPr="00DC317C" w:rsidTr="0039131D">
        <w:trPr>
          <w:trHeight w:val="288"/>
          <w:jc w:val="center"/>
        </w:trPr>
        <w:tc>
          <w:tcPr>
            <w:tcW w:w="784" w:type="pct"/>
            <w:tcBorders>
              <w:top w:val="single" w:sz="4" w:space="0" w:color="auto"/>
              <w:left w:val="single" w:sz="4" w:space="0" w:color="auto"/>
              <w:bottom w:val="single" w:sz="4" w:space="0" w:color="auto"/>
              <w:right w:val="single" w:sz="4" w:space="0" w:color="auto"/>
            </w:tcBorders>
            <w:shd w:val="clear" w:color="auto" w:fill="9D1939"/>
            <w:vAlign w:val="center"/>
            <w:hideMark/>
          </w:tcPr>
          <w:p w:rsidR="00855616" w:rsidRPr="00DC317C" w:rsidRDefault="00855616" w:rsidP="00807201">
            <w:pPr>
              <w:spacing w:line="240" w:lineRule="auto"/>
              <w:outlineLvl w:val="0"/>
              <w:rPr>
                <w:rFonts w:ascii="Palatino Linotype" w:hAnsi="Palatino Linotype" w:cs="Arial"/>
                <w:b/>
                <w:color w:val="FFFFFF" w:themeColor="background1"/>
                <w:sz w:val="22"/>
                <w:szCs w:val="22"/>
              </w:rPr>
            </w:pPr>
            <w:r w:rsidRPr="00DC317C">
              <w:rPr>
                <w:rFonts w:ascii="Palatino Linotype" w:hAnsi="Palatino Linotype" w:cs="Arial"/>
                <w:b/>
                <w:color w:val="FFFFFF" w:themeColor="background1"/>
                <w:sz w:val="22"/>
                <w:szCs w:val="22"/>
              </w:rPr>
              <w:t>Meeting:</w:t>
            </w:r>
          </w:p>
        </w:tc>
        <w:tc>
          <w:tcPr>
            <w:tcW w:w="2042" w:type="pct"/>
            <w:tcBorders>
              <w:top w:val="single" w:sz="4" w:space="0" w:color="auto"/>
              <w:left w:val="single" w:sz="4" w:space="0" w:color="auto"/>
              <w:bottom w:val="single" w:sz="4" w:space="0" w:color="auto"/>
              <w:right w:val="single" w:sz="4" w:space="0" w:color="auto"/>
            </w:tcBorders>
            <w:vAlign w:val="center"/>
          </w:tcPr>
          <w:p w:rsidR="00855616" w:rsidRPr="00DC317C" w:rsidRDefault="00E55B44" w:rsidP="00994C77">
            <w:pPr>
              <w:outlineLvl w:val="0"/>
              <w:rPr>
                <w:rFonts w:ascii="Palatino Linotype" w:hAnsi="Palatino Linotype" w:cs="Arial"/>
                <w:b/>
                <w:sz w:val="22"/>
                <w:szCs w:val="22"/>
              </w:rPr>
            </w:pPr>
            <w:r w:rsidRPr="00DC317C">
              <w:rPr>
                <w:rFonts w:ascii="Palatino Linotype" w:hAnsi="Palatino Linotype" w:cs="Arial"/>
                <w:b/>
                <w:sz w:val="22"/>
                <w:szCs w:val="22"/>
              </w:rPr>
              <w:t>Academic Integrity Subcommittee</w:t>
            </w:r>
          </w:p>
        </w:tc>
        <w:tc>
          <w:tcPr>
            <w:tcW w:w="778" w:type="pct"/>
            <w:tcBorders>
              <w:top w:val="single" w:sz="4" w:space="0" w:color="auto"/>
              <w:left w:val="single" w:sz="4" w:space="0" w:color="auto"/>
              <w:bottom w:val="single" w:sz="4" w:space="0" w:color="auto"/>
              <w:right w:val="single" w:sz="4" w:space="0" w:color="auto"/>
            </w:tcBorders>
            <w:shd w:val="clear" w:color="auto" w:fill="9D1939"/>
            <w:vAlign w:val="center"/>
            <w:hideMark/>
          </w:tcPr>
          <w:p w:rsidR="00855616" w:rsidRPr="00DC317C" w:rsidRDefault="00855616" w:rsidP="00807201">
            <w:pPr>
              <w:spacing w:line="240" w:lineRule="auto"/>
              <w:outlineLvl w:val="0"/>
              <w:rPr>
                <w:rFonts w:ascii="Palatino Linotype" w:hAnsi="Palatino Linotype" w:cs="Arial"/>
                <w:b/>
                <w:sz w:val="22"/>
                <w:szCs w:val="22"/>
              </w:rPr>
            </w:pPr>
            <w:r w:rsidRPr="00DC317C">
              <w:rPr>
                <w:rFonts w:ascii="Palatino Linotype" w:hAnsi="Palatino Linotype" w:cs="Arial"/>
                <w:b/>
                <w:color w:val="FFFFFF" w:themeColor="background1"/>
                <w:sz w:val="22"/>
                <w:szCs w:val="22"/>
                <w:shd w:val="clear" w:color="auto" w:fill="9D1939"/>
              </w:rPr>
              <w:t>Date &amp; Time</w:t>
            </w:r>
            <w:r w:rsidRPr="00DC317C">
              <w:rPr>
                <w:rFonts w:ascii="Palatino Linotype" w:hAnsi="Palatino Linotype" w:cs="Arial"/>
                <w:b/>
                <w:color w:val="FFFFFF" w:themeColor="background1"/>
                <w:sz w:val="22"/>
                <w:szCs w:val="22"/>
              </w:rPr>
              <w:t>:</w:t>
            </w:r>
          </w:p>
        </w:tc>
        <w:tc>
          <w:tcPr>
            <w:tcW w:w="1396" w:type="pct"/>
            <w:tcBorders>
              <w:top w:val="single" w:sz="4" w:space="0" w:color="auto"/>
              <w:left w:val="single" w:sz="4" w:space="0" w:color="auto"/>
              <w:bottom w:val="single" w:sz="4" w:space="0" w:color="auto"/>
              <w:right w:val="single" w:sz="4" w:space="0" w:color="auto"/>
            </w:tcBorders>
            <w:vAlign w:val="center"/>
          </w:tcPr>
          <w:p w:rsidR="00345464" w:rsidRPr="00DC317C" w:rsidRDefault="006D622C" w:rsidP="006D622C">
            <w:pPr>
              <w:outlineLvl w:val="0"/>
              <w:rPr>
                <w:rFonts w:ascii="Palatino Linotype" w:hAnsi="Palatino Linotype" w:cs="Arial"/>
                <w:b/>
                <w:sz w:val="22"/>
                <w:szCs w:val="22"/>
              </w:rPr>
            </w:pPr>
            <w:r>
              <w:rPr>
                <w:rFonts w:ascii="Palatino Linotype" w:hAnsi="Palatino Linotype" w:cs="Arial"/>
                <w:b/>
                <w:sz w:val="22"/>
                <w:szCs w:val="22"/>
              </w:rPr>
              <w:t>Monday, October 1, 2018, 1:00 – 2</w:t>
            </w:r>
            <w:r w:rsidR="009D1C4B">
              <w:rPr>
                <w:rFonts w:ascii="Palatino Linotype" w:hAnsi="Palatino Linotype" w:cs="Arial"/>
                <w:b/>
                <w:sz w:val="22"/>
                <w:szCs w:val="22"/>
              </w:rPr>
              <w:t>:30 p</w:t>
            </w:r>
            <w:r w:rsidR="00422C78" w:rsidRPr="00DC317C">
              <w:rPr>
                <w:rFonts w:ascii="Palatino Linotype" w:hAnsi="Palatino Linotype" w:cs="Arial"/>
                <w:b/>
                <w:sz w:val="22"/>
                <w:szCs w:val="22"/>
              </w:rPr>
              <w:t xml:space="preserve">.m. </w:t>
            </w:r>
          </w:p>
        </w:tc>
      </w:tr>
      <w:tr w:rsidR="00855616" w:rsidRPr="00DC317C" w:rsidTr="0039131D">
        <w:trPr>
          <w:trHeight w:val="288"/>
          <w:jc w:val="center"/>
        </w:trPr>
        <w:tc>
          <w:tcPr>
            <w:tcW w:w="784" w:type="pct"/>
            <w:tcBorders>
              <w:top w:val="single" w:sz="4" w:space="0" w:color="auto"/>
              <w:left w:val="single" w:sz="4" w:space="0" w:color="auto"/>
              <w:bottom w:val="single" w:sz="4" w:space="0" w:color="auto"/>
              <w:right w:val="single" w:sz="4" w:space="0" w:color="auto"/>
            </w:tcBorders>
            <w:shd w:val="clear" w:color="auto" w:fill="9D1939"/>
            <w:vAlign w:val="center"/>
          </w:tcPr>
          <w:p w:rsidR="00855616" w:rsidRPr="00DC317C" w:rsidRDefault="00422C78" w:rsidP="00807201">
            <w:pPr>
              <w:spacing w:line="240" w:lineRule="auto"/>
              <w:outlineLvl w:val="0"/>
              <w:rPr>
                <w:rFonts w:ascii="Palatino Linotype" w:hAnsi="Palatino Linotype" w:cs="Arial"/>
                <w:b/>
                <w:color w:val="FFFFFF" w:themeColor="background1"/>
                <w:sz w:val="22"/>
                <w:szCs w:val="22"/>
              </w:rPr>
            </w:pPr>
            <w:r w:rsidRPr="00DC317C">
              <w:rPr>
                <w:rFonts w:ascii="Palatino Linotype" w:hAnsi="Palatino Linotype" w:cs="Arial"/>
                <w:b/>
                <w:color w:val="FFFFFF" w:themeColor="background1"/>
                <w:sz w:val="22"/>
                <w:szCs w:val="22"/>
              </w:rPr>
              <w:t>Room:</w:t>
            </w:r>
          </w:p>
        </w:tc>
        <w:tc>
          <w:tcPr>
            <w:tcW w:w="4216" w:type="pct"/>
            <w:gridSpan w:val="3"/>
            <w:tcBorders>
              <w:top w:val="single" w:sz="4" w:space="0" w:color="auto"/>
              <w:left w:val="single" w:sz="4" w:space="0" w:color="auto"/>
              <w:bottom w:val="single" w:sz="4" w:space="0" w:color="auto"/>
              <w:right w:val="single" w:sz="4" w:space="0" w:color="auto"/>
            </w:tcBorders>
            <w:vAlign w:val="center"/>
          </w:tcPr>
          <w:p w:rsidR="00345464" w:rsidRPr="00DC317C" w:rsidRDefault="00422C78" w:rsidP="00DC6191">
            <w:pPr>
              <w:pStyle w:val="BodyText2"/>
              <w:jc w:val="left"/>
              <w:rPr>
                <w:rFonts w:ascii="Palatino Linotype" w:hAnsi="Palatino Linotype"/>
                <w:bCs w:val="0"/>
                <w:sz w:val="22"/>
                <w:szCs w:val="22"/>
              </w:rPr>
            </w:pPr>
            <w:r w:rsidRPr="00DC317C">
              <w:rPr>
                <w:rFonts w:ascii="Palatino Linotype" w:hAnsi="Palatino Linotype"/>
                <w:bCs w:val="0"/>
                <w:sz w:val="22"/>
                <w:szCs w:val="22"/>
              </w:rPr>
              <w:t xml:space="preserve">Richardson Hall Room </w:t>
            </w:r>
            <w:r w:rsidR="006D622C">
              <w:rPr>
                <w:rFonts w:ascii="Palatino Linotype" w:hAnsi="Palatino Linotype"/>
                <w:bCs w:val="0"/>
                <w:sz w:val="22"/>
                <w:szCs w:val="22"/>
              </w:rPr>
              <w:t>3</w:t>
            </w:r>
            <w:r w:rsidRPr="00DC317C">
              <w:rPr>
                <w:rFonts w:ascii="Palatino Linotype" w:hAnsi="Palatino Linotype"/>
                <w:bCs w:val="0"/>
                <w:sz w:val="22"/>
                <w:szCs w:val="22"/>
              </w:rPr>
              <w:t>15</w:t>
            </w:r>
          </w:p>
        </w:tc>
      </w:tr>
      <w:tr w:rsidR="008D630B" w:rsidRPr="00DC317C" w:rsidTr="0039131D">
        <w:trPr>
          <w:trHeight w:val="288"/>
          <w:jc w:val="center"/>
        </w:trPr>
        <w:tc>
          <w:tcPr>
            <w:tcW w:w="784" w:type="pct"/>
            <w:tcBorders>
              <w:top w:val="single" w:sz="4" w:space="0" w:color="auto"/>
              <w:left w:val="single" w:sz="4" w:space="0" w:color="auto"/>
              <w:bottom w:val="single" w:sz="4" w:space="0" w:color="auto"/>
              <w:right w:val="single" w:sz="4" w:space="0" w:color="auto"/>
            </w:tcBorders>
            <w:shd w:val="clear" w:color="auto" w:fill="9D1939"/>
            <w:vAlign w:val="center"/>
          </w:tcPr>
          <w:p w:rsidR="008D630B" w:rsidRPr="00DC317C" w:rsidRDefault="008D630B" w:rsidP="00807201">
            <w:pPr>
              <w:spacing w:line="240" w:lineRule="auto"/>
              <w:outlineLvl w:val="0"/>
              <w:rPr>
                <w:rFonts w:ascii="Palatino Linotype" w:hAnsi="Palatino Linotype" w:cs="Arial"/>
                <w:b/>
                <w:color w:val="FFFFFF" w:themeColor="background1"/>
                <w:sz w:val="22"/>
                <w:szCs w:val="22"/>
              </w:rPr>
            </w:pPr>
            <w:r w:rsidRPr="00DC317C">
              <w:rPr>
                <w:rFonts w:ascii="Palatino Linotype" w:hAnsi="Palatino Linotype" w:cs="Arial"/>
                <w:b/>
                <w:color w:val="FFFFFF" w:themeColor="background1"/>
                <w:sz w:val="22"/>
                <w:szCs w:val="22"/>
              </w:rPr>
              <w:t>Chair:</w:t>
            </w:r>
          </w:p>
        </w:tc>
        <w:tc>
          <w:tcPr>
            <w:tcW w:w="4216" w:type="pct"/>
            <w:gridSpan w:val="3"/>
            <w:tcBorders>
              <w:top w:val="single" w:sz="4" w:space="0" w:color="auto"/>
              <w:left w:val="single" w:sz="4" w:space="0" w:color="auto"/>
              <w:bottom w:val="single" w:sz="4" w:space="0" w:color="auto"/>
              <w:right w:val="single" w:sz="4" w:space="0" w:color="auto"/>
            </w:tcBorders>
            <w:vAlign w:val="center"/>
          </w:tcPr>
          <w:p w:rsidR="008D630B" w:rsidRPr="00DC317C" w:rsidRDefault="001D28D8" w:rsidP="00DC0665">
            <w:pPr>
              <w:pStyle w:val="BodyText2"/>
              <w:jc w:val="left"/>
              <w:rPr>
                <w:rFonts w:ascii="Palatino Linotype" w:hAnsi="Palatino Linotype"/>
                <w:bCs w:val="0"/>
                <w:sz w:val="22"/>
                <w:szCs w:val="22"/>
              </w:rPr>
            </w:pPr>
            <w:r w:rsidRPr="00DC317C">
              <w:rPr>
                <w:rFonts w:ascii="Palatino Linotype" w:hAnsi="Palatino Linotype"/>
                <w:bCs w:val="0"/>
                <w:sz w:val="22"/>
                <w:szCs w:val="22"/>
              </w:rPr>
              <w:t>J</w:t>
            </w:r>
            <w:r w:rsidR="00994C77" w:rsidRPr="00DC317C">
              <w:rPr>
                <w:rFonts w:ascii="Palatino Linotype" w:hAnsi="Palatino Linotype"/>
                <w:bCs w:val="0"/>
                <w:sz w:val="22"/>
                <w:szCs w:val="22"/>
              </w:rPr>
              <w:t>ohn Pierce (Professor, Department of English Language and Literature)</w:t>
            </w:r>
          </w:p>
          <w:p w:rsidR="00345464" w:rsidRPr="00DC317C" w:rsidRDefault="00345464" w:rsidP="00DC0665">
            <w:pPr>
              <w:pStyle w:val="BodyText2"/>
              <w:jc w:val="left"/>
              <w:rPr>
                <w:rFonts w:ascii="Palatino Linotype" w:hAnsi="Palatino Linotype"/>
                <w:bCs w:val="0"/>
                <w:sz w:val="22"/>
                <w:szCs w:val="22"/>
              </w:rPr>
            </w:pPr>
          </w:p>
        </w:tc>
      </w:tr>
      <w:tr w:rsidR="00855616" w:rsidRPr="00DC317C" w:rsidTr="00362EB1">
        <w:trPr>
          <w:trHeight w:val="686"/>
          <w:jc w:val="center"/>
        </w:trPr>
        <w:tc>
          <w:tcPr>
            <w:tcW w:w="784" w:type="pct"/>
            <w:tcBorders>
              <w:top w:val="single" w:sz="4" w:space="0" w:color="auto"/>
              <w:left w:val="single" w:sz="4" w:space="0" w:color="auto"/>
              <w:bottom w:val="single" w:sz="4" w:space="0" w:color="auto"/>
              <w:right w:val="single" w:sz="4" w:space="0" w:color="auto"/>
            </w:tcBorders>
            <w:shd w:val="clear" w:color="auto" w:fill="9D1939"/>
            <w:vAlign w:val="center"/>
            <w:hideMark/>
          </w:tcPr>
          <w:p w:rsidR="00855616" w:rsidRPr="00DC317C" w:rsidRDefault="00855616" w:rsidP="00807201">
            <w:pPr>
              <w:spacing w:line="240" w:lineRule="auto"/>
              <w:outlineLvl w:val="0"/>
              <w:rPr>
                <w:rFonts w:ascii="Palatino Linotype" w:hAnsi="Palatino Linotype" w:cs="Arial"/>
                <w:b/>
                <w:color w:val="FFFFFF" w:themeColor="background1"/>
                <w:sz w:val="22"/>
                <w:szCs w:val="22"/>
              </w:rPr>
            </w:pPr>
            <w:r w:rsidRPr="00DC317C">
              <w:rPr>
                <w:rFonts w:ascii="Palatino Linotype" w:hAnsi="Palatino Linotype" w:cs="Arial"/>
                <w:b/>
                <w:color w:val="FFFFFF" w:themeColor="background1"/>
                <w:sz w:val="22"/>
                <w:szCs w:val="22"/>
              </w:rPr>
              <w:t>Members</w:t>
            </w:r>
            <w:r w:rsidR="006D622C">
              <w:rPr>
                <w:rFonts w:ascii="Palatino Linotype" w:hAnsi="Palatino Linotype" w:cs="Arial"/>
                <w:b/>
                <w:color w:val="FFFFFF" w:themeColor="background1"/>
                <w:sz w:val="22"/>
                <w:szCs w:val="22"/>
              </w:rPr>
              <w:t xml:space="preserve"> Present</w:t>
            </w:r>
            <w:r w:rsidRPr="00DC317C">
              <w:rPr>
                <w:rFonts w:ascii="Palatino Linotype" w:hAnsi="Palatino Linotype" w:cs="Arial"/>
                <w:b/>
                <w:color w:val="FFFFFF" w:themeColor="background1"/>
                <w:sz w:val="22"/>
                <w:szCs w:val="22"/>
              </w:rPr>
              <w:t>:</w:t>
            </w:r>
          </w:p>
        </w:tc>
        <w:tc>
          <w:tcPr>
            <w:tcW w:w="2042" w:type="pct"/>
            <w:tcBorders>
              <w:top w:val="single" w:sz="4" w:space="0" w:color="auto"/>
              <w:left w:val="single" w:sz="4" w:space="0" w:color="auto"/>
              <w:bottom w:val="single" w:sz="4" w:space="0" w:color="auto"/>
              <w:right w:val="nil"/>
            </w:tcBorders>
          </w:tcPr>
          <w:p w:rsidR="00137889" w:rsidRPr="00DC317C" w:rsidRDefault="00E55B44" w:rsidP="00B07236">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sidRPr="00DC317C">
              <w:rPr>
                <w:rFonts w:ascii="Palatino Linotype" w:hAnsi="Palatino Linotype" w:cs="Arial"/>
                <w:sz w:val="22"/>
                <w:szCs w:val="22"/>
              </w:rPr>
              <w:t>Johanne Benard (Arts &amp; Science)</w:t>
            </w:r>
          </w:p>
          <w:p w:rsidR="001E6E5A" w:rsidRPr="00362EB1" w:rsidRDefault="001E6E5A" w:rsidP="00362EB1">
            <w:pPr>
              <w:tabs>
                <w:tab w:val="right" w:pos="8609"/>
                <w:tab w:val="right" w:pos="9028"/>
              </w:tabs>
              <w:spacing w:line="240" w:lineRule="auto"/>
              <w:outlineLvl w:val="0"/>
              <w:rPr>
                <w:rFonts w:ascii="Palatino Linotype" w:hAnsi="Palatino Linotype" w:cs="Arial"/>
                <w:sz w:val="22"/>
                <w:szCs w:val="22"/>
              </w:rPr>
            </w:pPr>
          </w:p>
        </w:tc>
        <w:tc>
          <w:tcPr>
            <w:tcW w:w="2174" w:type="pct"/>
            <w:gridSpan w:val="2"/>
            <w:tcBorders>
              <w:top w:val="single" w:sz="4" w:space="0" w:color="auto"/>
              <w:left w:val="nil"/>
              <w:bottom w:val="single" w:sz="4" w:space="0" w:color="auto"/>
              <w:right w:val="single" w:sz="4" w:space="0" w:color="auto"/>
            </w:tcBorders>
            <w:hideMark/>
          </w:tcPr>
          <w:p w:rsidR="000F6231" w:rsidRPr="00DC317C" w:rsidRDefault="00362EB1" w:rsidP="009D1C4B">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Sagal Sharma (AMS student-at-large)</w:t>
            </w:r>
          </w:p>
        </w:tc>
      </w:tr>
      <w:tr w:rsidR="00B70C77" w:rsidRPr="00DC317C" w:rsidTr="0039131D">
        <w:trPr>
          <w:trHeight w:val="454"/>
          <w:jc w:val="center"/>
        </w:trPr>
        <w:tc>
          <w:tcPr>
            <w:tcW w:w="784" w:type="pct"/>
            <w:tcBorders>
              <w:top w:val="single" w:sz="4" w:space="0" w:color="auto"/>
              <w:left w:val="single" w:sz="4" w:space="0" w:color="auto"/>
              <w:bottom w:val="single" w:sz="4" w:space="0" w:color="auto"/>
              <w:right w:val="single" w:sz="4" w:space="0" w:color="auto"/>
            </w:tcBorders>
            <w:shd w:val="clear" w:color="auto" w:fill="9D1939"/>
            <w:vAlign w:val="center"/>
          </w:tcPr>
          <w:p w:rsidR="00B70C77" w:rsidRPr="00DC317C" w:rsidRDefault="00B70C77" w:rsidP="00807201">
            <w:pPr>
              <w:spacing w:line="240" w:lineRule="auto"/>
              <w:outlineLvl w:val="0"/>
              <w:rPr>
                <w:rFonts w:ascii="Palatino Linotype" w:hAnsi="Palatino Linotype" w:cs="Arial"/>
                <w:b/>
                <w:color w:val="FFFFFF" w:themeColor="background1"/>
                <w:sz w:val="22"/>
                <w:szCs w:val="22"/>
              </w:rPr>
            </w:pPr>
            <w:r w:rsidRPr="00DC317C">
              <w:rPr>
                <w:rFonts w:ascii="Palatino Linotype" w:hAnsi="Palatino Linotype" w:cs="Arial"/>
                <w:b/>
                <w:color w:val="FFFFFF" w:themeColor="background1"/>
                <w:sz w:val="22"/>
                <w:szCs w:val="22"/>
              </w:rPr>
              <w:t>Observers</w:t>
            </w:r>
            <w:r w:rsidR="006D622C">
              <w:rPr>
                <w:rFonts w:ascii="Palatino Linotype" w:hAnsi="Palatino Linotype" w:cs="Arial"/>
                <w:b/>
                <w:color w:val="FFFFFF" w:themeColor="background1"/>
                <w:sz w:val="22"/>
                <w:szCs w:val="22"/>
              </w:rPr>
              <w:t xml:space="preserve"> Present: </w:t>
            </w:r>
          </w:p>
        </w:tc>
        <w:tc>
          <w:tcPr>
            <w:tcW w:w="2042" w:type="pct"/>
            <w:tcBorders>
              <w:top w:val="single" w:sz="4" w:space="0" w:color="auto"/>
              <w:left w:val="single" w:sz="4" w:space="0" w:color="auto"/>
              <w:bottom w:val="single" w:sz="4" w:space="0" w:color="auto"/>
              <w:right w:val="nil"/>
            </w:tcBorders>
          </w:tcPr>
          <w:p w:rsidR="00B70C77" w:rsidRPr="00DC317C" w:rsidRDefault="00362EB1" w:rsidP="00362EB1">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 xml:space="preserve">Julia Gollner (AMS Academic Affairs Commissioner) </w:t>
            </w:r>
          </w:p>
        </w:tc>
        <w:tc>
          <w:tcPr>
            <w:tcW w:w="2174" w:type="pct"/>
            <w:gridSpan w:val="2"/>
            <w:tcBorders>
              <w:top w:val="single" w:sz="4" w:space="0" w:color="auto"/>
              <w:left w:val="nil"/>
              <w:bottom w:val="single" w:sz="4" w:space="0" w:color="auto"/>
              <w:right w:val="single" w:sz="4" w:space="0" w:color="auto"/>
            </w:tcBorders>
          </w:tcPr>
          <w:p w:rsidR="00B70C77" w:rsidRPr="00DC317C" w:rsidRDefault="00B70C77" w:rsidP="00362EB1">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sidRPr="00DC317C">
              <w:rPr>
                <w:rFonts w:ascii="Palatino Linotype" w:hAnsi="Palatino Linotype" w:cs="Arial"/>
                <w:sz w:val="22"/>
                <w:szCs w:val="22"/>
              </w:rPr>
              <w:t>H</w:t>
            </w:r>
            <w:r w:rsidR="006D622C">
              <w:rPr>
                <w:rFonts w:ascii="Palatino Linotype" w:hAnsi="Palatino Linotype" w:cs="Arial"/>
                <w:sz w:val="22"/>
                <w:szCs w:val="22"/>
              </w:rPr>
              <w:t>eather Cole</w:t>
            </w:r>
            <w:r w:rsidR="00362EB1">
              <w:rPr>
                <w:rFonts w:ascii="Palatino Linotype" w:hAnsi="Palatino Linotype" w:cs="Arial"/>
                <w:sz w:val="22"/>
                <w:szCs w:val="22"/>
              </w:rPr>
              <w:t xml:space="preserve"> </w:t>
            </w:r>
            <w:r w:rsidRPr="00DC317C">
              <w:rPr>
                <w:rFonts w:ascii="Palatino Linotype" w:hAnsi="Palatino Linotype" w:cs="Arial"/>
                <w:sz w:val="22"/>
                <w:szCs w:val="22"/>
              </w:rPr>
              <w:t xml:space="preserve">(University Ombudsman) </w:t>
            </w:r>
          </w:p>
        </w:tc>
      </w:tr>
      <w:tr w:rsidR="00DA5718" w:rsidRPr="00DC317C" w:rsidTr="00DA5718">
        <w:trPr>
          <w:trHeight w:val="454"/>
          <w:jc w:val="center"/>
        </w:trPr>
        <w:tc>
          <w:tcPr>
            <w:tcW w:w="784" w:type="pct"/>
            <w:tcBorders>
              <w:top w:val="single" w:sz="4" w:space="0" w:color="auto"/>
              <w:left w:val="single" w:sz="4" w:space="0" w:color="auto"/>
              <w:bottom w:val="single" w:sz="4" w:space="0" w:color="auto"/>
              <w:right w:val="single" w:sz="4" w:space="0" w:color="auto"/>
            </w:tcBorders>
            <w:shd w:val="clear" w:color="auto" w:fill="9D1939"/>
            <w:vAlign w:val="center"/>
          </w:tcPr>
          <w:p w:rsidR="00DA5718" w:rsidRPr="00DC317C" w:rsidRDefault="00DA5718" w:rsidP="00807201">
            <w:pPr>
              <w:spacing w:line="240" w:lineRule="auto"/>
              <w:outlineLvl w:val="0"/>
              <w:rPr>
                <w:rFonts w:ascii="Palatino Linotype" w:hAnsi="Palatino Linotype" w:cs="Arial"/>
                <w:b/>
                <w:color w:val="FFFFFF" w:themeColor="background1"/>
                <w:sz w:val="22"/>
                <w:szCs w:val="22"/>
              </w:rPr>
            </w:pPr>
            <w:r>
              <w:rPr>
                <w:rFonts w:ascii="Palatino Linotype" w:hAnsi="Palatino Linotype" w:cs="Arial"/>
                <w:b/>
                <w:color w:val="FFFFFF" w:themeColor="background1"/>
                <w:sz w:val="22"/>
                <w:szCs w:val="22"/>
              </w:rPr>
              <w:t>Guest</w:t>
            </w:r>
          </w:p>
        </w:tc>
        <w:tc>
          <w:tcPr>
            <w:tcW w:w="4216" w:type="pct"/>
            <w:gridSpan w:val="3"/>
            <w:tcBorders>
              <w:top w:val="single" w:sz="4" w:space="0" w:color="auto"/>
              <w:left w:val="single" w:sz="4" w:space="0" w:color="auto"/>
              <w:bottom w:val="single" w:sz="4" w:space="0" w:color="auto"/>
              <w:right w:val="single" w:sz="4" w:space="0" w:color="auto"/>
            </w:tcBorders>
          </w:tcPr>
          <w:p w:rsidR="00DA5718" w:rsidRDefault="00DA5718" w:rsidP="00362EB1">
            <w:pPr>
              <w:pStyle w:val="ListParagraph"/>
              <w:tabs>
                <w:tab w:val="right" w:pos="8609"/>
                <w:tab w:val="right" w:pos="9028"/>
              </w:tabs>
              <w:spacing w:line="240" w:lineRule="auto"/>
              <w:ind w:left="360"/>
              <w:outlineLvl w:val="0"/>
              <w:rPr>
                <w:rFonts w:ascii="Palatino Linotype" w:hAnsi="Palatino Linotype" w:cs="Arial"/>
                <w:sz w:val="22"/>
                <w:szCs w:val="22"/>
              </w:rPr>
            </w:pPr>
            <w:r>
              <w:rPr>
                <w:rFonts w:ascii="Palatino Linotype" w:hAnsi="Palatino Linotype" w:cs="Arial"/>
                <w:sz w:val="22"/>
                <w:szCs w:val="22"/>
              </w:rPr>
              <w:t>Mark Swartz (Copyright Manager, Queen’s Library)</w:t>
            </w:r>
          </w:p>
        </w:tc>
      </w:tr>
      <w:tr w:rsidR="0050654D" w:rsidRPr="00DC317C" w:rsidTr="0039131D">
        <w:trPr>
          <w:trHeight w:val="454"/>
          <w:jc w:val="center"/>
        </w:trPr>
        <w:tc>
          <w:tcPr>
            <w:tcW w:w="784" w:type="pct"/>
            <w:tcBorders>
              <w:top w:val="single" w:sz="4" w:space="0" w:color="auto"/>
              <w:left w:val="single" w:sz="4" w:space="0" w:color="auto"/>
              <w:bottom w:val="single" w:sz="4" w:space="0" w:color="auto"/>
              <w:right w:val="single" w:sz="4" w:space="0" w:color="auto"/>
            </w:tcBorders>
            <w:shd w:val="clear" w:color="auto" w:fill="9D1939"/>
            <w:vAlign w:val="center"/>
          </w:tcPr>
          <w:p w:rsidR="0050654D" w:rsidRPr="00DC317C" w:rsidRDefault="0050654D" w:rsidP="00807201">
            <w:pPr>
              <w:spacing w:line="240" w:lineRule="auto"/>
              <w:outlineLvl w:val="0"/>
              <w:rPr>
                <w:rFonts w:ascii="Palatino Linotype" w:hAnsi="Palatino Linotype" w:cs="Arial"/>
                <w:b/>
                <w:color w:val="FFFFFF" w:themeColor="background1"/>
                <w:sz w:val="22"/>
                <w:szCs w:val="22"/>
              </w:rPr>
            </w:pPr>
            <w:r w:rsidRPr="00DC317C">
              <w:rPr>
                <w:rFonts w:ascii="Palatino Linotype" w:hAnsi="Palatino Linotype" w:cs="Arial"/>
                <w:b/>
                <w:color w:val="FFFFFF" w:themeColor="background1"/>
                <w:sz w:val="22"/>
                <w:szCs w:val="22"/>
              </w:rPr>
              <w:t>Regrets</w:t>
            </w:r>
          </w:p>
        </w:tc>
        <w:tc>
          <w:tcPr>
            <w:tcW w:w="2042" w:type="pct"/>
            <w:tcBorders>
              <w:top w:val="single" w:sz="4" w:space="0" w:color="auto"/>
              <w:left w:val="single" w:sz="4" w:space="0" w:color="auto"/>
              <w:bottom w:val="single" w:sz="4" w:space="0" w:color="auto"/>
              <w:right w:val="nil"/>
            </w:tcBorders>
          </w:tcPr>
          <w:p w:rsidR="006D622C" w:rsidRDefault="006D622C" w:rsidP="008E5E8C">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Lon Knox (University Secretary</w:t>
            </w:r>
            <w:r w:rsidR="00362EB1">
              <w:rPr>
                <w:rFonts w:ascii="Palatino Linotype" w:hAnsi="Palatino Linotype" w:cs="Arial"/>
                <w:sz w:val="22"/>
                <w:szCs w:val="22"/>
              </w:rPr>
              <w:t xml:space="preserve"> - Observer</w:t>
            </w:r>
            <w:r>
              <w:rPr>
                <w:rFonts w:ascii="Palatino Linotype" w:hAnsi="Palatino Linotype" w:cs="Arial"/>
                <w:sz w:val="22"/>
                <w:szCs w:val="22"/>
              </w:rPr>
              <w:t>)</w:t>
            </w:r>
          </w:p>
          <w:p w:rsidR="006D622C" w:rsidRDefault="006D622C" w:rsidP="008E5E8C">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Scott Lamoureux (</w:t>
            </w:r>
            <w:proofErr w:type="spellStart"/>
            <w:r>
              <w:rPr>
                <w:rFonts w:ascii="Palatino Linotype" w:hAnsi="Palatino Linotype" w:cs="Arial"/>
                <w:sz w:val="22"/>
                <w:szCs w:val="22"/>
              </w:rPr>
              <w:t>Dept</w:t>
            </w:r>
            <w:proofErr w:type="spellEnd"/>
            <w:r>
              <w:rPr>
                <w:rFonts w:ascii="Palatino Linotype" w:hAnsi="Palatino Linotype" w:cs="Arial"/>
                <w:sz w:val="22"/>
                <w:szCs w:val="22"/>
              </w:rPr>
              <w:t xml:space="preserve"> of Geography &amp; Planning) </w:t>
            </w:r>
          </w:p>
          <w:p w:rsidR="0050654D" w:rsidRPr="00362EB1" w:rsidRDefault="0050654D" w:rsidP="00362EB1">
            <w:pPr>
              <w:tabs>
                <w:tab w:val="right" w:pos="8609"/>
                <w:tab w:val="right" w:pos="9028"/>
              </w:tabs>
              <w:spacing w:line="240" w:lineRule="auto"/>
              <w:outlineLvl w:val="0"/>
              <w:rPr>
                <w:rFonts w:ascii="Palatino Linotype" w:hAnsi="Palatino Linotype" w:cs="Arial"/>
                <w:sz w:val="22"/>
                <w:szCs w:val="22"/>
              </w:rPr>
            </w:pPr>
          </w:p>
        </w:tc>
        <w:tc>
          <w:tcPr>
            <w:tcW w:w="2174" w:type="pct"/>
            <w:gridSpan w:val="2"/>
            <w:tcBorders>
              <w:top w:val="single" w:sz="4" w:space="0" w:color="auto"/>
              <w:left w:val="nil"/>
              <w:bottom w:val="single" w:sz="4" w:space="0" w:color="auto"/>
              <w:right w:val="single" w:sz="4" w:space="0" w:color="auto"/>
            </w:tcBorders>
          </w:tcPr>
          <w:p w:rsidR="00362EB1" w:rsidRDefault="00362EB1" w:rsidP="009D1C4B">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Tyler Morrison (SGPS President – Observer)</w:t>
            </w:r>
          </w:p>
          <w:p w:rsidR="008E5E8C" w:rsidRPr="009D1C4B" w:rsidRDefault="008E5E8C" w:rsidP="009D1C4B">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Lauren Peacock (SGPS student-at-large)</w:t>
            </w:r>
          </w:p>
        </w:tc>
      </w:tr>
      <w:tr w:rsidR="0073386C" w:rsidRPr="00DC317C" w:rsidTr="0039131D">
        <w:trPr>
          <w:trHeight w:val="454"/>
          <w:jc w:val="center"/>
        </w:trPr>
        <w:tc>
          <w:tcPr>
            <w:tcW w:w="784" w:type="pct"/>
            <w:tcBorders>
              <w:top w:val="single" w:sz="4" w:space="0" w:color="auto"/>
              <w:left w:val="single" w:sz="4" w:space="0" w:color="auto"/>
              <w:bottom w:val="single" w:sz="4" w:space="0" w:color="auto"/>
              <w:right w:val="single" w:sz="4" w:space="0" w:color="auto"/>
            </w:tcBorders>
            <w:shd w:val="clear" w:color="auto" w:fill="9D1939"/>
            <w:vAlign w:val="center"/>
          </w:tcPr>
          <w:p w:rsidR="0073386C" w:rsidRPr="00DC317C" w:rsidRDefault="0073386C" w:rsidP="00807201">
            <w:pPr>
              <w:spacing w:line="240" w:lineRule="auto"/>
              <w:outlineLvl w:val="0"/>
              <w:rPr>
                <w:rFonts w:ascii="Palatino Linotype" w:hAnsi="Palatino Linotype" w:cs="Arial"/>
                <w:b/>
                <w:color w:val="FFFFFF" w:themeColor="background1"/>
                <w:sz w:val="22"/>
                <w:szCs w:val="22"/>
              </w:rPr>
            </w:pPr>
            <w:r w:rsidRPr="00DC317C">
              <w:rPr>
                <w:rFonts w:ascii="Palatino Linotype" w:hAnsi="Palatino Linotype" w:cs="Arial"/>
                <w:b/>
                <w:color w:val="FFFFFF" w:themeColor="background1"/>
                <w:sz w:val="22"/>
                <w:szCs w:val="22"/>
              </w:rPr>
              <w:t>Administrative Support</w:t>
            </w:r>
          </w:p>
        </w:tc>
        <w:tc>
          <w:tcPr>
            <w:tcW w:w="2042" w:type="pct"/>
            <w:tcBorders>
              <w:top w:val="single" w:sz="4" w:space="0" w:color="auto"/>
              <w:left w:val="single" w:sz="4" w:space="0" w:color="auto"/>
              <w:bottom w:val="single" w:sz="4" w:space="0" w:color="auto"/>
              <w:right w:val="nil"/>
            </w:tcBorders>
          </w:tcPr>
          <w:p w:rsidR="0073386C" w:rsidRPr="00DC317C" w:rsidRDefault="00362EB1" w:rsidP="00B07236">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Tanya Iakobson</w:t>
            </w:r>
            <w:r w:rsidR="00436266" w:rsidRPr="00DC317C">
              <w:rPr>
                <w:rFonts w:ascii="Palatino Linotype" w:hAnsi="Palatino Linotype" w:cs="Arial"/>
                <w:sz w:val="22"/>
                <w:szCs w:val="22"/>
              </w:rPr>
              <w:t xml:space="preserve"> (Office of the Provost and Vice-Principal Academic)</w:t>
            </w:r>
          </w:p>
        </w:tc>
        <w:tc>
          <w:tcPr>
            <w:tcW w:w="2174" w:type="pct"/>
            <w:gridSpan w:val="2"/>
            <w:tcBorders>
              <w:top w:val="single" w:sz="4" w:space="0" w:color="auto"/>
              <w:left w:val="nil"/>
              <w:bottom w:val="single" w:sz="4" w:space="0" w:color="auto"/>
              <w:right w:val="single" w:sz="4" w:space="0" w:color="auto"/>
            </w:tcBorders>
          </w:tcPr>
          <w:p w:rsidR="0073386C" w:rsidRPr="00DC317C" w:rsidRDefault="0073386C" w:rsidP="0044793D">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sidRPr="00DC317C">
              <w:rPr>
                <w:rFonts w:ascii="Palatino Linotype" w:hAnsi="Palatino Linotype" w:cs="Arial"/>
                <w:sz w:val="22"/>
                <w:szCs w:val="22"/>
              </w:rPr>
              <w:t xml:space="preserve">Peggy Watkin </w:t>
            </w:r>
            <w:r w:rsidR="00436266" w:rsidRPr="00DC317C">
              <w:rPr>
                <w:rFonts w:ascii="Palatino Linotype" w:hAnsi="Palatino Linotype" w:cs="Arial"/>
                <w:sz w:val="22"/>
                <w:szCs w:val="22"/>
              </w:rPr>
              <w:t xml:space="preserve">(Office of the Provost and Vice-Principal Academic)  </w:t>
            </w:r>
          </w:p>
        </w:tc>
      </w:tr>
    </w:tbl>
    <w:p w:rsidR="008C1D9C" w:rsidRPr="00DC317C" w:rsidRDefault="008C1D9C" w:rsidP="00855616">
      <w:pPr>
        <w:rPr>
          <w:rFonts w:ascii="Palatino Linotype" w:hAnsi="Palatino Linotype" w:cs="Arial"/>
          <w:sz w:val="22"/>
          <w:szCs w:val="22"/>
        </w:rPr>
      </w:pPr>
    </w:p>
    <w:p w:rsidR="00E01A7C" w:rsidRPr="00DC317C" w:rsidRDefault="00E01A7C" w:rsidP="00855616">
      <w:pPr>
        <w:rPr>
          <w:rFonts w:ascii="Palatino Linotype" w:hAnsi="Palatino Linotype" w:cs="Arial"/>
          <w:sz w:val="22"/>
          <w:szCs w:val="22"/>
        </w:rPr>
      </w:pPr>
    </w:p>
    <w:tbl>
      <w:tblPr>
        <w:tblW w:w="52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6"/>
      </w:tblGrid>
      <w:tr w:rsidR="0039131D" w:rsidRPr="00DC317C" w:rsidTr="0039131D">
        <w:trPr>
          <w:trHeight w:val="288"/>
          <w:jc w:val="center"/>
        </w:trPr>
        <w:tc>
          <w:tcPr>
            <w:tcW w:w="5000" w:type="pct"/>
            <w:tcBorders>
              <w:top w:val="single" w:sz="4" w:space="0" w:color="auto"/>
              <w:left w:val="single" w:sz="4" w:space="0" w:color="auto"/>
              <w:bottom w:val="single" w:sz="4" w:space="0" w:color="auto"/>
              <w:right w:val="single" w:sz="4" w:space="0" w:color="auto"/>
            </w:tcBorders>
            <w:shd w:val="clear" w:color="auto" w:fill="9D1939"/>
            <w:hideMark/>
          </w:tcPr>
          <w:p w:rsidR="0039131D" w:rsidRPr="00DC317C" w:rsidRDefault="0039131D" w:rsidP="00DC0665">
            <w:pPr>
              <w:spacing w:line="240" w:lineRule="auto"/>
              <w:outlineLvl w:val="0"/>
              <w:rPr>
                <w:rFonts w:ascii="Palatino Linotype" w:hAnsi="Palatino Linotype" w:cs="Arial"/>
                <w:b/>
                <w:bCs/>
                <w:color w:val="FFFFFF" w:themeColor="background1"/>
                <w:sz w:val="22"/>
                <w:szCs w:val="22"/>
              </w:rPr>
            </w:pPr>
            <w:r w:rsidRPr="00DC317C">
              <w:rPr>
                <w:rFonts w:ascii="Palatino Linotype" w:hAnsi="Palatino Linotype" w:cs="Arial"/>
                <w:b/>
                <w:bCs/>
                <w:color w:val="FFFFFF" w:themeColor="background1"/>
                <w:sz w:val="22"/>
                <w:szCs w:val="22"/>
              </w:rPr>
              <w:t>Discussion Item</w:t>
            </w:r>
          </w:p>
        </w:tc>
      </w:tr>
      <w:tr w:rsidR="0039131D" w:rsidRPr="00DC317C" w:rsidTr="0039131D">
        <w:trPr>
          <w:jc w:val="center"/>
        </w:trPr>
        <w:tc>
          <w:tcPr>
            <w:tcW w:w="5000" w:type="pct"/>
            <w:tcBorders>
              <w:top w:val="single" w:sz="4" w:space="0" w:color="auto"/>
              <w:left w:val="single" w:sz="4" w:space="0" w:color="auto"/>
              <w:bottom w:val="single" w:sz="4" w:space="0" w:color="auto"/>
              <w:right w:val="single" w:sz="4" w:space="0" w:color="auto"/>
            </w:tcBorders>
          </w:tcPr>
          <w:p w:rsidR="000408CB" w:rsidRPr="00362EB1" w:rsidRDefault="00362EB1" w:rsidP="00362EB1">
            <w:pPr>
              <w:pStyle w:val="ListParagraph"/>
              <w:widowControl/>
              <w:numPr>
                <w:ilvl w:val="0"/>
                <w:numId w:val="5"/>
              </w:numPr>
              <w:tabs>
                <w:tab w:val="clear" w:pos="720"/>
                <w:tab w:val="clear" w:pos="1440"/>
                <w:tab w:val="clear" w:pos="7200"/>
              </w:tabs>
              <w:spacing w:line="240" w:lineRule="auto"/>
              <w:outlineLvl w:val="0"/>
              <w:rPr>
                <w:rFonts w:ascii="Palatino Linotype" w:hAnsi="Palatino Linotype" w:cs="Arial"/>
                <w:bCs/>
                <w:sz w:val="22"/>
                <w:szCs w:val="22"/>
              </w:rPr>
            </w:pPr>
            <w:r w:rsidRPr="00362EB1">
              <w:rPr>
                <w:rFonts w:ascii="Palatino Linotype" w:hAnsi="Palatino Linotype" w:cs="Arial"/>
                <w:b/>
                <w:bCs/>
                <w:sz w:val="22"/>
                <w:szCs w:val="22"/>
              </w:rPr>
              <w:t>&amp; 2</w:t>
            </w:r>
            <w:r>
              <w:rPr>
                <w:rFonts w:ascii="Palatino Linotype" w:hAnsi="Palatino Linotype" w:cs="Arial"/>
                <w:b/>
                <w:bCs/>
                <w:sz w:val="22"/>
                <w:szCs w:val="22"/>
              </w:rPr>
              <w:t>.</w:t>
            </w:r>
            <w:r w:rsidRPr="00362EB1">
              <w:rPr>
                <w:rFonts w:ascii="Palatino Linotype" w:hAnsi="Palatino Linotype" w:cs="Arial"/>
                <w:b/>
                <w:bCs/>
                <w:sz w:val="22"/>
                <w:szCs w:val="22"/>
              </w:rPr>
              <w:t xml:space="preserve"> </w:t>
            </w:r>
            <w:r>
              <w:rPr>
                <w:rFonts w:ascii="Palatino Linotype" w:hAnsi="Palatino Linotype" w:cs="Arial"/>
                <w:b/>
                <w:bCs/>
                <w:sz w:val="22"/>
                <w:szCs w:val="22"/>
              </w:rPr>
              <w:t xml:space="preserve"> </w:t>
            </w:r>
            <w:r w:rsidRPr="00362EB1">
              <w:rPr>
                <w:rFonts w:ascii="Palatino Linotype" w:hAnsi="Palatino Linotype" w:cs="Arial"/>
                <w:bCs/>
                <w:sz w:val="22"/>
                <w:szCs w:val="22"/>
              </w:rPr>
              <w:t>Due to lack of quorum, adoption of the agenda and approval of the minutes were</w:t>
            </w:r>
            <w:r w:rsidRPr="00362EB1">
              <w:rPr>
                <w:rFonts w:ascii="Palatino Linotype" w:hAnsi="Palatino Linotype" w:cs="Arial"/>
                <w:b/>
                <w:bCs/>
                <w:sz w:val="22"/>
                <w:szCs w:val="22"/>
              </w:rPr>
              <w:t xml:space="preserve"> </w:t>
            </w:r>
            <w:r w:rsidRPr="00362EB1">
              <w:rPr>
                <w:rFonts w:ascii="Palatino Linotype" w:hAnsi="Palatino Linotype" w:cs="Arial"/>
                <w:bCs/>
                <w:sz w:val="22"/>
                <w:szCs w:val="22"/>
              </w:rPr>
              <w:t>waived.</w:t>
            </w:r>
            <w:r>
              <w:rPr>
                <w:rFonts w:ascii="Palatino Linotype" w:hAnsi="Palatino Linotype" w:cs="Arial"/>
                <w:b/>
                <w:bCs/>
                <w:sz w:val="22"/>
                <w:szCs w:val="22"/>
              </w:rPr>
              <w:t xml:space="preserve"> </w:t>
            </w:r>
          </w:p>
        </w:tc>
      </w:tr>
      <w:tr w:rsidR="00A977FA" w:rsidRPr="00DC317C" w:rsidTr="0039131D">
        <w:trPr>
          <w:jc w:val="center"/>
        </w:trPr>
        <w:tc>
          <w:tcPr>
            <w:tcW w:w="5000" w:type="pct"/>
            <w:tcBorders>
              <w:top w:val="single" w:sz="4" w:space="0" w:color="auto"/>
              <w:left w:val="single" w:sz="4" w:space="0" w:color="auto"/>
              <w:bottom w:val="single" w:sz="4" w:space="0" w:color="auto"/>
              <w:right w:val="single" w:sz="4" w:space="0" w:color="auto"/>
            </w:tcBorders>
          </w:tcPr>
          <w:p w:rsidR="00A977FA" w:rsidRDefault="00A977FA" w:rsidP="00A977FA">
            <w:pPr>
              <w:pStyle w:val="ListParagraph"/>
              <w:widowControl/>
              <w:numPr>
                <w:ilvl w:val="0"/>
                <w:numId w:val="34"/>
              </w:numPr>
              <w:tabs>
                <w:tab w:val="clear" w:pos="720"/>
                <w:tab w:val="clear" w:pos="1440"/>
                <w:tab w:val="clear" w:pos="7200"/>
              </w:tabs>
              <w:spacing w:line="240" w:lineRule="auto"/>
              <w:ind w:left="447" w:hanging="425"/>
              <w:outlineLvl w:val="0"/>
              <w:rPr>
                <w:rFonts w:ascii="Palatino Linotype" w:hAnsi="Palatino Linotype" w:cs="Arial"/>
                <w:b/>
                <w:bCs/>
                <w:sz w:val="22"/>
                <w:szCs w:val="22"/>
              </w:rPr>
            </w:pPr>
            <w:r>
              <w:rPr>
                <w:rFonts w:ascii="Palatino Linotype" w:hAnsi="Palatino Linotype" w:cs="Arial"/>
                <w:b/>
                <w:bCs/>
                <w:sz w:val="22"/>
                <w:szCs w:val="22"/>
              </w:rPr>
              <w:t>Business Arising from the Minutes</w:t>
            </w:r>
          </w:p>
          <w:p w:rsidR="00A977FA" w:rsidRPr="00A977FA" w:rsidRDefault="00A977FA" w:rsidP="00A977FA">
            <w:pPr>
              <w:pStyle w:val="ListParagraph"/>
              <w:widowControl/>
              <w:tabs>
                <w:tab w:val="clear" w:pos="720"/>
                <w:tab w:val="clear" w:pos="1440"/>
                <w:tab w:val="clear" w:pos="7200"/>
              </w:tabs>
              <w:spacing w:line="240" w:lineRule="auto"/>
              <w:ind w:left="447"/>
              <w:outlineLvl w:val="0"/>
              <w:rPr>
                <w:rFonts w:ascii="Palatino Linotype" w:hAnsi="Palatino Linotype" w:cs="Arial"/>
                <w:bCs/>
                <w:sz w:val="22"/>
                <w:szCs w:val="22"/>
              </w:rPr>
            </w:pPr>
            <w:r>
              <w:rPr>
                <w:rFonts w:ascii="Palatino Linotype" w:hAnsi="Palatino Linotype" w:cs="Arial"/>
                <w:bCs/>
                <w:sz w:val="22"/>
                <w:szCs w:val="22"/>
              </w:rPr>
              <w:t>None identified.</w:t>
            </w:r>
          </w:p>
        </w:tc>
      </w:tr>
      <w:tr w:rsidR="0039131D" w:rsidRPr="00DC317C" w:rsidTr="0039131D">
        <w:trPr>
          <w:jc w:val="center"/>
        </w:trPr>
        <w:tc>
          <w:tcPr>
            <w:tcW w:w="5000" w:type="pct"/>
            <w:tcBorders>
              <w:top w:val="single" w:sz="4" w:space="0" w:color="auto"/>
              <w:left w:val="single" w:sz="4" w:space="0" w:color="auto"/>
              <w:bottom w:val="single" w:sz="4" w:space="0" w:color="auto"/>
              <w:right w:val="single" w:sz="4" w:space="0" w:color="auto"/>
            </w:tcBorders>
          </w:tcPr>
          <w:p w:rsidR="0039131D" w:rsidRPr="00362EB1" w:rsidRDefault="0039131D" w:rsidP="00362EB1">
            <w:pPr>
              <w:pStyle w:val="ListParagraph"/>
              <w:widowControl/>
              <w:numPr>
                <w:ilvl w:val="0"/>
                <w:numId w:val="34"/>
              </w:numPr>
              <w:tabs>
                <w:tab w:val="clear" w:pos="720"/>
                <w:tab w:val="clear" w:pos="1440"/>
                <w:tab w:val="clear" w:pos="7200"/>
              </w:tabs>
              <w:spacing w:line="240" w:lineRule="auto"/>
              <w:ind w:left="447" w:hanging="447"/>
              <w:outlineLvl w:val="0"/>
              <w:rPr>
                <w:rFonts w:ascii="Palatino Linotype" w:hAnsi="Palatino Linotype" w:cs="Arial"/>
                <w:b/>
                <w:bCs/>
                <w:sz w:val="22"/>
                <w:szCs w:val="22"/>
              </w:rPr>
            </w:pPr>
            <w:r w:rsidRPr="00362EB1">
              <w:rPr>
                <w:rFonts w:ascii="Palatino Linotype" w:hAnsi="Palatino Linotype" w:cs="Arial"/>
                <w:b/>
                <w:bCs/>
                <w:sz w:val="22"/>
                <w:szCs w:val="22"/>
              </w:rPr>
              <w:t xml:space="preserve">Chair’s Report </w:t>
            </w:r>
          </w:p>
          <w:p w:rsidR="006541DF" w:rsidRPr="006541DF" w:rsidRDefault="00A977FA" w:rsidP="00240829">
            <w:pPr>
              <w:widowControl/>
              <w:tabs>
                <w:tab w:val="clear" w:pos="720"/>
                <w:tab w:val="clear" w:pos="1440"/>
                <w:tab w:val="clear" w:pos="7200"/>
              </w:tabs>
              <w:spacing w:line="240" w:lineRule="auto"/>
              <w:ind w:left="360"/>
              <w:outlineLvl w:val="0"/>
              <w:rPr>
                <w:rFonts w:ascii="Palatino Linotype" w:hAnsi="Palatino Linotype" w:cs="Arial"/>
                <w:bCs/>
                <w:i/>
                <w:sz w:val="22"/>
                <w:szCs w:val="22"/>
                <w:u w:val="single"/>
              </w:rPr>
            </w:pPr>
            <w:r>
              <w:rPr>
                <w:rFonts w:ascii="Palatino Linotype" w:hAnsi="Palatino Linotype" w:cs="Arial"/>
                <w:bCs/>
                <w:i/>
                <w:sz w:val="22"/>
                <w:szCs w:val="22"/>
                <w:u w:val="single"/>
              </w:rPr>
              <w:t>Annual Report to SCAD/SCAP</w:t>
            </w:r>
            <w:r w:rsidR="006541DF">
              <w:rPr>
                <w:rFonts w:ascii="Palatino Linotype" w:hAnsi="Palatino Linotype" w:cs="Arial"/>
                <w:bCs/>
                <w:i/>
                <w:sz w:val="22"/>
                <w:szCs w:val="22"/>
                <w:u w:val="single"/>
              </w:rPr>
              <w:t xml:space="preserve"> </w:t>
            </w:r>
          </w:p>
          <w:p w:rsidR="006541DF" w:rsidRDefault="0039131D" w:rsidP="00570F62">
            <w:pPr>
              <w:widowControl/>
              <w:tabs>
                <w:tab w:val="clear" w:pos="720"/>
                <w:tab w:val="clear" w:pos="1440"/>
                <w:tab w:val="clear" w:pos="7200"/>
              </w:tabs>
              <w:spacing w:line="240" w:lineRule="auto"/>
              <w:ind w:left="360"/>
              <w:outlineLvl w:val="0"/>
              <w:rPr>
                <w:rFonts w:ascii="Palatino Linotype" w:hAnsi="Palatino Linotype" w:cs="Arial"/>
                <w:bCs/>
                <w:sz w:val="22"/>
                <w:szCs w:val="22"/>
              </w:rPr>
            </w:pPr>
            <w:r w:rsidRPr="00DC317C">
              <w:rPr>
                <w:rFonts w:ascii="Palatino Linotype" w:hAnsi="Palatino Linotype" w:cs="Arial"/>
                <w:bCs/>
                <w:sz w:val="22"/>
                <w:szCs w:val="22"/>
              </w:rPr>
              <w:t xml:space="preserve">The chair </w:t>
            </w:r>
            <w:r w:rsidR="00A977FA">
              <w:rPr>
                <w:rFonts w:ascii="Palatino Linotype" w:hAnsi="Palatino Linotype" w:cs="Arial"/>
                <w:bCs/>
                <w:sz w:val="22"/>
                <w:szCs w:val="22"/>
              </w:rPr>
              <w:t xml:space="preserve">drew attention to the Academic Integrity Subcommittee’s annual report to SCAD and SCAP. </w:t>
            </w:r>
            <w:r w:rsidR="00570F62">
              <w:rPr>
                <w:rFonts w:ascii="Palatino Linotype" w:hAnsi="Palatino Linotype" w:cs="Arial"/>
                <w:bCs/>
                <w:sz w:val="22"/>
                <w:szCs w:val="22"/>
              </w:rPr>
              <w:t xml:space="preserve">It was noted that in addition to the future action items listed in the report, work on the review of the </w:t>
            </w:r>
            <w:r w:rsidR="00570F62" w:rsidRPr="00570F62">
              <w:rPr>
                <w:rFonts w:ascii="Palatino Linotype" w:hAnsi="Palatino Linotype" w:cs="Arial"/>
                <w:bCs/>
                <w:i/>
                <w:sz w:val="22"/>
                <w:szCs w:val="22"/>
              </w:rPr>
              <w:t>Senate Policy on Academic Integrity Procedures – Requirements for Faculties and Schools</w:t>
            </w:r>
            <w:r w:rsidR="00245C64">
              <w:rPr>
                <w:rFonts w:ascii="Palatino Linotype" w:hAnsi="Palatino Linotype" w:cs="Arial"/>
                <w:bCs/>
                <w:sz w:val="22"/>
                <w:szCs w:val="22"/>
              </w:rPr>
              <w:t xml:space="preserve"> will continue</w:t>
            </w:r>
            <w:r w:rsidR="00570F62">
              <w:rPr>
                <w:rFonts w:ascii="Palatino Linotype" w:hAnsi="Palatino Linotype" w:cs="Arial"/>
                <w:bCs/>
                <w:sz w:val="22"/>
                <w:szCs w:val="22"/>
              </w:rPr>
              <w:t>.  Because this document forms the basis of all individual faculty and school policies</w:t>
            </w:r>
            <w:r w:rsidR="00DA5718">
              <w:rPr>
                <w:rFonts w:ascii="Palatino Linotype" w:hAnsi="Palatino Linotype" w:cs="Arial"/>
                <w:bCs/>
                <w:sz w:val="22"/>
                <w:szCs w:val="22"/>
              </w:rPr>
              <w:t>,</w:t>
            </w:r>
            <w:r w:rsidR="00570F62">
              <w:rPr>
                <w:rFonts w:ascii="Palatino Linotype" w:hAnsi="Palatino Linotype" w:cs="Arial"/>
                <w:bCs/>
                <w:sz w:val="22"/>
                <w:szCs w:val="22"/>
              </w:rPr>
              <w:t xml:space="preserve"> </w:t>
            </w:r>
            <w:r w:rsidR="00245C64">
              <w:rPr>
                <w:rFonts w:ascii="Palatino Linotype" w:hAnsi="Palatino Linotype" w:cs="Arial"/>
                <w:bCs/>
                <w:sz w:val="22"/>
                <w:szCs w:val="22"/>
              </w:rPr>
              <w:t xml:space="preserve">this review needs to be completed before a </w:t>
            </w:r>
            <w:r w:rsidR="00570F62">
              <w:rPr>
                <w:rFonts w:ascii="Palatino Linotype" w:hAnsi="Palatino Linotype" w:cs="Arial"/>
                <w:bCs/>
                <w:sz w:val="22"/>
                <w:szCs w:val="22"/>
              </w:rPr>
              <w:t>review of the individual faculty and school process</w:t>
            </w:r>
            <w:r w:rsidR="00DA5718">
              <w:rPr>
                <w:rFonts w:ascii="Palatino Linotype" w:hAnsi="Palatino Linotype" w:cs="Arial"/>
                <w:bCs/>
                <w:sz w:val="22"/>
                <w:szCs w:val="22"/>
              </w:rPr>
              <w:t>es</w:t>
            </w:r>
            <w:r w:rsidR="00570F62">
              <w:rPr>
                <w:rFonts w:ascii="Palatino Linotype" w:hAnsi="Palatino Linotype" w:cs="Arial"/>
                <w:bCs/>
                <w:sz w:val="22"/>
                <w:szCs w:val="22"/>
              </w:rPr>
              <w:t xml:space="preserve"> and procedures document</w:t>
            </w:r>
            <w:r w:rsidR="00245C64">
              <w:rPr>
                <w:rFonts w:ascii="Palatino Linotype" w:hAnsi="Palatino Linotype" w:cs="Arial"/>
                <w:bCs/>
                <w:sz w:val="22"/>
                <w:szCs w:val="22"/>
              </w:rPr>
              <w:t>s can proceed</w:t>
            </w:r>
            <w:r w:rsidR="00570F62">
              <w:rPr>
                <w:rFonts w:ascii="Palatino Linotype" w:hAnsi="Palatino Linotype" w:cs="Arial"/>
                <w:bCs/>
                <w:sz w:val="22"/>
                <w:szCs w:val="22"/>
              </w:rPr>
              <w:t xml:space="preserve">.  </w:t>
            </w:r>
          </w:p>
          <w:p w:rsidR="00820A23" w:rsidRDefault="00820A23" w:rsidP="00240829">
            <w:pPr>
              <w:widowControl/>
              <w:tabs>
                <w:tab w:val="clear" w:pos="720"/>
                <w:tab w:val="clear" w:pos="1440"/>
                <w:tab w:val="clear" w:pos="7200"/>
              </w:tabs>
              <w:spacing w:line="240" w:lineRule="auto"/>
              <w:ind w:left="360"/>
              <w:outlineLvl w:val="0"/>
              <w:rPr>
                <w:rFonts w:ascii="Palatino Linotype" w:hAnsi="Palatino Linotype" w:cs="Arial"/>
                <w:bCs/>
                <w:sz w:val="22"/>
                <w:szCs w:val="22"/>
              </w:rPr>
            </w:pPr>
          </w:p>
          <w:p w:rsidR="00361774" w:rsidRDefault="00361774" w:rsidP="00240829">
            <w:pPr>
              <w:widowControl/>
              <w:tabs>
                <w:tab w:val="clear" w:pos="720"/>
                <w:tab w:val="clear" w:pos="1440"/>
                <w:tab w:val="clear" w:pos="7200"/>
              </w:tabs>
              <w:spacing w:line="240" w:lineRule="auto"/>
              <w:ind w:left="360"/>
              <w:outlineLvl w:val="0"/>
              <w:rPr>
                <w:rFonts w:ascii="Palatino Linotype" w:hAnsi="Palatino Linotype" w:cs="Arial"/>
                <w:bCs/>
                <w:i/>
                <w:sz w:val="22"/>
                <w:szCs w:val="22"/>
                <w:u w:val="single"/>
              </w:rPr>
            </w:pPr>
            <w:r>
              <w:rPr>
                <w:rFonts w:ascii="Palatino Linotype" w:hAnsi="Palatino Linotype" w:cs="Arial"/>
                <w:bCs/>
                <w:i/>
                <w:sz w:val="22"/>
                <w:szCs w:val="22"/>
                <w:u w:val="single"/>
              </w:rPr>
              <w:t>A</w:t>
            </w:r>
            <w:r w:rsidR="00245C64">
              <w:rPr>
                <w:rFonts w:ascii="Palatino Linotype" w:hAnsi="Palatino Linotype" w:cs="Arial"/>
                <w:bCs/>
                <w:i/>
                <w:sz w:val="22"/>
                <w:szCs w:val="22"/>
                <w:u w:val="single"/>
              </w:rPr>
              <w:t xml:space="preserve">cademic </w:t>
            </w:r>
            <w:r w:rsidR="004506B1">
              <w:rPr>
                <w:rFonts w:ascii="Palatino Linotype" w:hAnsi="Palatino Linotype" w:cs="Arial"/>
                <w:bCs/>
                <w:i/>
                <w:sz w:val="22"/>
                <w:szCs w:val="22"/>
                <w:u w:val="single"/>
              </w:rPr>
              <w:t xml:space="preserve">Integrity </w:t>
            </w:r>
            <w:r w:rsidR="00245C64">
              <w:rPr>
                <w:rFonts w:ascii="Palatino Linotype" w:hAnsi="Palatino Linotype" w:cs="Arial"/>
                <w:bCs/>
                <w:i/>
                <w:sz w:val="22"/>
                <w:szCs w:val="22"/>
                <w:u w:val="single"/>
              </w:rPr>
              <w:t>Case Summary 2016-17</w:t>
            </w:r>
          </w:p>
          <w:p w:rsidR="004506B1" w:rsidRDefault="00E45942" w:rsidP="00A81E4D">
            <w:pPr>
              <w:widowControl/>
              <w:tabs>
                <w:tab w:val="clear" w:pos="720"/>
                <w:tab w:val="clear" w:pos="1440"/>
                <w:tab w:val="clear" w:pos="7200"/>
              </w:tabs>
              <w:spacing w:line="240" w:lineRule="auto"/>
              <w:ind w:left="360"/>
              <w:outlineLvl w:val="0"/>
              <w:rPr>
                <w:rFonts w:ascii="Palatino Linotype" w:hAnsi="Palatino Linotype" w:cs="Arial"/>
                <w:bCs/>
                <w:sz w:val="22"/>
                <w:szCs w:val="22"/>
              </w:rPr>
            </w:pPr>
            <w:r>
              <w:rPr>
                <w:rFonts w:ascii="Palatino Linotype" w:hAnsi="Palatino Linotype" w:cs="Arial"/>
                <w:bCs/>
                <w:sz w:val="22"/>
                <w:szCs w:val="22"/>
              </w:rPr>
              <w:t xml:space="preserve">The chair drew attention to the academic </w:t>
            </w:r>
            <w:r w:rsidR="004506B1">
              <w:rPr>
                <w:rFonts w:ascii="Palatino Linotype" w:hAnsi="Palatino Linotype" w:cs="Arial"/>
                <w:bCs/>
                <w:sz w:val="22"/>
                <w:szCs w:val="22"/>
              </w:rPr>
              <w:t xml:space="preserve">integrity </w:t>
            </w:r>
            <w:r>
              <w:rPr>
                <w:rFonts w:ascii="Palatino Linotype" w:hAnsi="Palatino Linotype" w:cs="Arial"/>
                <w:bCs/>
                <w:sz w:val="22"/>
                <w:szCs w:val="22"/>
              </w:rPr>
              <w:t xml:space="preserve">case summary from 2016-17 circulated with the agenda.  The data for this report is requested annually from faculties </w:t>
            </w:r>
            <w:r w:rsidR="001C7FD4">
              <w:rPr>
                <w:rFonts w:ascii="Palatino Linotype" w:hAnsi="Palatino Linotype" w:cs="Arial"/>
                <w:bCs/>
                <w:sz w:val="22"/>
                <w:szCs w:val="22"/>
              </w:rPr>
              <w:t>and schools</w:t>
            </w:r>
            <w:r w:rsidR="00B80218">
              <w:rPr>
                <w:rFonts w:ascii="Palatino Linotype" w:hAnsi="Palatino Linotype" w:cs="Arial"/>
                <w:bCs/>
                <w:sz w:val="22"/>
                <w:szCs w:val="22"/>
              </w:rPr>
              <w:t xml:space="preserve"> by SCAP</w:t>
            </w:r>
            <w:r w:rsidR="001C7FD4">
              <w:rPr>
                <w:rFonts w:ascii="Palatino Linotype" w:hAnsi="Palatino Linotype" w:cs="Arial"/>
                <w:bCs/>
                <w:sz w:val="22"/>
                <w:szCs w:val="22"/>
              </w:rPr>
              <w:t>.  The template used to collect the data</w:t>
            </w:r>
            <w:r>
              <w:rPr>
                <w:rFonts w:ascii="Palatino Linotype" w:hAnsi="Palatino Linotype" w:cs="Arial"/>
                <w:bCs/>
                <w:sz w:val="22"/>
                <w:szCs w:val="22"/>
              </w:rPr>
              <w:t xml:space="preserve"> </w:t>
            </w:r>
            <w:r w:rsidR="00A81E4D">
              <w:rPr>
                <w:rFonts w:ascii="Palatino Linotype" w:hAnsi="Palatino Linotype" w:cs="Arial"/>
                <w:bCs/>
                <w:sz w:val="22"/>
                <w:szCs w:val="22"/>
              </w:rPr>
              <w:t xml:space="preserve">includes </w:t>
            </w:r>
            <w:r w:rsidR="001C7FD4">
              <w:rPr>
                <w:rFonts w:ascii="Palatino Linotype" w:hAnsi="Palatino Linotype" w:cs="Arial"/>
                <w:bCs/>
                <w:sz w:val="22"/>
                <w:szCs w:val="22"/>
              </w:rPr>
              <w:t>space to record</w:t>
            </w:r>
            <w:r w:rsidR="00A81E4D">
              <w:rPr>
                <w:rFonts w:ascii="Palatino Linotype" w:hAnsi="Palatino Linotype" w:cs="Arial"/>
                <w:bCs/>
                <w:sz w:val="22"/>
                <w:szCs w:val="22"/>
              </w:rPr>
              <w:t xml:space="preserve"> the number and type of academic integrity issues or cases dealt with.  The summar</w:t>
            </w:r>
            <w:r w:rsidR="001C7FD4">
              <w:rPr>
                <w:rFonts w:ascii="Palatino Linotype" w:hAnsi="Palatino Linotype" w:cs="Arial"/>
                <w:bCs/>
                <w:sz w:val="22"/>
                <w:szCs w:val="22"/>
              </w:rPr>
              <w:t>y is</w:t>
            </w:r>
            <w:r w:rsidR="00A81E4D">
              <w:rPr>
                <w:rFonts w:ascii="Palatino Linotype" w:hAnsi="Palatino Linotype" w:cs="Arial"/>
                <w:bCs/>
                <w:sz w:val="22"/>
                <w:szCs w:val="22"/>
              </w:rPr>
              <w:t xml:space="preserve"> provided to SCAP and then Senate, normally in November, for information.  </w:t>
            </w:r>
          </w:p>
          <w:p w:rsidR="00B80218" w:rsidRDefault="001C7FD4" w:rsidP="00A81E4D">
            <w:pPr>
              <w:widowControl/>
              <w:tabs>
                <w:tab w:val="clear" w:pos="720"/>
                <w:tab w:val="clear" w:pos="1440"/>
                <w:tab w:val="clear" w:pos="7200"/>
              </w:tabs>
              <w:spacing w:line="240" w:lineRule="auto"/>
              <w:ind w:left="360"/>
              <w:outlineLvl w:val="0"/>
              <w:rPr>
                <w:rFonts w:ascii="Palatino Linotype" w:hAnsi="Palatino Linotype" w:cs="Arial"/>
                <w:bCs/>
                <w:sz w:val="22"/>
                <w:szCs w:val="22"/>
              </w:rPr>
            </w:pPr>
            <w:r>
              <w:rPr>
                <w:rFonts w:ascii="Palatino Linotype" w:hAnsi="Palatino Linotype" w:cs="Arial"/>
                <w:bCs/>
                <w:sz w:val="22"/>
                <w:szCs w:val="22"/>
              </w:rPr>
              <w:lastRenderedPageBreak/>
              <w:t xml:space="preserve">The meeting continued with a discussion around whether or not the Academic Integrity Subcommittee had any </w:t>
            </w:r>
            <w:r w:rsidR="004506B1">
              <w:rPr>
                <w:rFonts w:ascii="Palatino Linotype" w:hAnsi="Palatino Linotype" w:cs="Arial"/>
                <w:bCs/>
                <w:sz w:val="22"/>
                <w:szCs w:val="22"/>
              </w:rPr>
              <w:t xml:space="preserve">future </w:t>
            </w:r>
            <w:r>
              <w:rPr>
                <w:rFonts w:ascii="Palatino Linotype" w:hAnsi="Palatino Linotype" w:cs="Arial"/>
                <w:bCs/>
                <w:sz w:val="22"/>
                <w:szCs w:val="22"/>
              </w:rPr>
              <w:t xml:space="preserve">role to play with gathering the statistics, commenting on the report, and/or analyze the data.  </w:t>
            </w:r>
            <w:r w:rsidR="00B80218">
              <w:rPr>
                <w:rFonts w:ascii="Palatino Linotype" w:hAnsi="Palatino Linotype" w:cs="Arial"/>
                <w:bCs/>
                <w:sz w:val="22"/>
                <w:szCs w:val="22"/>
              </w:rPr>
              <w:t>Going forward, o</w:t>
            </w:r>
            <w:r>
              <w:rPr>
                <w:rFonts w:ascii="Palatino Linotype" w:hAnsi="Palatino Linotype" w:cs="Arial"/>
                <w:bCs/>
                <w:sz w:val="22"/>
                <w:szCs w:val="22"/>
              </w:rPr>
              <w:t xml:space="preserve">ne challenge </w:t>
            </w:r>
            <w:r w:rsidR="004506B1">
              <w:rPr>
                <w:rFonts w:ascii="Palatino Linotype" w:hAnsi="Palatino Linotype" w:cs="Arial"/>
                <w:bCs/>
                <w:sz w:val="22"/>
                <w:szCs w:val="22"/>
              </w:rPr>
              <w:t xml:space="preserve">of taking on a more active role </w:t>
            </w:r>
            <w:r>
              <w:rPr>
                <w:rFonts w:ascii="Palatino Linotype" w:hAnsi="Palatino Linotype" w:cs="Arial"/>
                <w:bCs/>
                <w:sz w:val="22"/>
                <w:szCs w:val="22"/>
              </w:rPr>
              <w:t xml:space="preserve">will be the lack of resources for the AI Subcommittee.  </w:t>
            </w:r>
          </w:p>
          <w:p w:rsidR="00B80218" w:rsidRDefault="00B80218" w:rsidP="00A81E4D">
            <w:pPr>
              <w:widowControl/>
              <w:tabs>
                <w:tab w:val="clear" w:pos="720"/>
                <w:tab w:val="clear" w:pos="1440"/>
                <w:tab w:val="clear" w:pos="7200"/>
              </w:tabs>
              <w:spacing w:line="240" w:lineRule="auto"/>
              <w:ind w:left="360"/>
              <w:outlineLvl w:val="0"/>
              <w:rPr>
                <w:rFonts w:ascii="Palatino Linotype" w:hAnsi="Palatino Linotype" w:cs="Arial"/>
                <w:bCs/>
                <w:sz w:val="22"/>
                <w:szCs w:val="22"/>
              </w:rPr>
            </w:pPr>
          </w:p>
          <w:p w:rsidR="00A81E4D" w:rsidRDefault="001C7FD4" w:rsidP="00A81E4D">
            <w:pPr>
              <w:widowControl/>
              <w:tabs>
                <w:tab w:val="clear" w:pos="720"/>
                <w:tab w:val="clear" w:pos="1440"/>
                <w:tab w:val="clear" w:pos="7200"/>
              </w:tabs>
              <w:spacing w:line="240" w:lineRule="auto"/>
              <w:ind w:left="360"/>
              <w:outlineLvl w:val="0"/>
              <w:rPr>
                <w:rFonts w:ascii="Palatino Linotype" w:hAnsi="Palatino Linotype" w:cs="Arial"/>
                <w:bCs/>
                <w:sz w:val="22"/>
                <w:szCs w:val="22"/>
              </w:rPr>
            </w:pPr>
            <w:r>
              <w:rPr>
                <w:rFonts w:ascii="Palatino Linotype" w:hAnsi="Palatino Linotype" w:cs="Arial"/>
                <w:bCs/>
                <w:sz w:val="22"/>
                <w:szCs w:val="22"/>
              </w:rPr>
              <w:t>It was agreed that the report contains valuable information that could be used</w:t>
            </w:r>
            <w:r w:rsidR="00B80218">
              <w:rPr>
                <w:rFonts w:ascii="Palatino Linotype" w:hAnsi="Palatino Linotype" w:cs="Arial"/>
                <w:bCs/>
                <w:sz w:val="22"/>
                <w:szCs w:val="22"/>
              </w:rPr>
              <w:t xml:space="preserve"> to promote academic integrity and the AI Subcommittee</w:t>
            </w:r>
            <w:r w:rsidR="004506B1">
              <w:rPr>
                <w:rFonts w:ascii="Palatino Linotype" w:hAnsi="Palatino Linotype" w:cs="Arial"/>
                <w:bCs/>
                <w:sz w:val="22"/>
                <w:szCs w:val="22"/>
              </w:rPr>
              <w:t>,</w:t>
            </w:r>
            <w:r w:rsidR="00B80218">
              <w:rPr>
                <w:rFonts w:ascii="Palatino Linotype" w:hAnsi="Palatino Linotype" w:cs="Arial"/>
                <w:bCs/>
                <w:sz w:val="22"/>
                <w:szCs w:val="22"/>
              </w:rPr>
              <w:t xml:space="preserve"> at the very least</w:t>
            </w:r>
            <w:r w:rsidR="004506B1">
              <w:rPr>
                <w:rFonts w:ascii="Palatino Linotype" w:hAnsi="Palatino Linotype" w:cs="Arial"/>
                <w:bCs/>
                <w:sz w:val="22"/>
                <w:szCs w:val="22"/>
              </w:rPr>
              <w:t>,</w:t>
            </w:r>
            <w:r w:rsidR="00B80218">
              <w:rPr>
                <w:rFonts w:ascii="Palatino Linotype" w:hAnsi="Palatino Linotype" w:cs="Arial"/>
                <w:bCs/>
                <w:sz w:val="22"/>
                <w:szCs w:val="22"/>
              </w:rPr>
              <w:t xml:space="preserve"> should have the opportunity to comment and highlight trends.  It was suggested that when analyzing the report it will be important to breakdown the types of departures so the university can address the lack of educat</w:t>
            </w:r>
            <w:r w:rsidR="004506B1">
              <w:rPr>
                <w:rFonts w:ascii="Palatino Linotype" w:hAnsi="Palatino Linotype" w:cs="Arial"/>
                <w:bCs/>
                <w:sz w:val="22"/>
                <w:szCs w:val="22"/>
              </w:rPr>
              <w:t xml:space="preserve">ion on </w:t>
            </w:r>
            <w:r w:rsidR="00DA5718">
              <w:rPr>
                <w:rFonts w:ascii="Palatino Linotype" w:hAnsi="Palatino Linotype" w:cs="Arial"/>
                <w:bCs/>
                <w:sz w:val="22"/>
                <w:szCs w:val="22"/>
              </w:rPr>
              <w:t>a</w:t>
            </w:r>
            <w:r w:rsidR="004506B1">
              <w:rPr>
                <w:rFonts w:ascii="Palatino Linotype" w:hAnsi="Palatino Linotype" w:cs="Arial"/>
                <w:bCs/>
                <w:sz w:val="22"/>
                <w:szCs w:val="22"/>
              </w:rPr>
              <w:t xml:space="preserve"> particular offence. Consideration was also given to the correlation between the introduction of </w:t>
            </w:r>
            <w:r w:rsidR="004506B1" w:rsidRPr="004506B1">
              <w:rPr>
                <w:rFonts w:ascii="Palatino Linotype" w:hAnsi="Palatino Linotype" w:cs="Arial"/>
                <w:bCs/>
                <w:i/>
                <w:sz w:val="22"/>
                <w:szCs w:val="22"/>
              </w:rPr>
              <w:t>Turnitin</w:t>
            </w:r>
            <w:r w:rsidR="00B80218">
              <w:rPr>
                <w:rFonts w:ascii="Palatino Linotype" w:hAnsi="Palatino Linotype" w:cs="Arial"/>
                <w:bCs/>
                <w:sz w:val="22"/>
                <w:szCs w:val="22"/>
              </w:rPr>
              <w:t xml:space="preserve"> </w:t>
            </w:r>
            <w:r w:rsidR="004506B1">
              <w:rPr>
                <w:rFonts w:ascii="Palatino Linotype" w:hAnsi="Palatino Linotype" w:cs="Arial"/>
                <w:bCs/>
                <w:sz w:val="22"/>
                <w:szCs w:val="22"/>
              </w:rPr>
              <w:t xml:space="preserve">and the number of departures recorded.  </w:t>
            </w:r>
          </w:p>
          <w:p w:rsidR="004506B1" w:rsidRDefault="004506B1" w:rsidP="00A81E4D">
            <w:pPr>
              <w:widowControl/>
              <w:tabs>
                <w:tab w:val="clear" w:pos="720"/>
                <w:tab w:val="clear" w:pos="1440"/>
                <w:tab w:val="clear" w:pos="7200"/>
              </w:tabs>
              <w:spacing w:line="240" w:lineRule="auto"/>
              <w:ind w:left="360"/>
              <w:outlineLvl w:val="0"/>
              <w:rPr>
                <w:rFonts w:ascii="Palatino Linotype" w:hAnsi="Palatino Linotype" w:cs="Arial"/>
                <w:bCs/>
                <w:sz w:val="22"/>
                <w:szCs w:val="22"/>
              </w:rPr>
            </w:pPr>
          </w:p>
          <w:p w:rsidR="004506B1" w:rsidRDefault="004506B1" w:rsidP="004506B1">
            <w:pPr>
              <w:widowControl/>
              <w:tabs>
                <w:tab w:val="clear" w:pos="720"/>
                <w:tab w:val="clear" w:pos="1440"/>
                <w:tab w:val="clear" w:pos="7200"/>
              </w:tabs>
              <w:spacing w:line="240" w:lineRule="auto"/>
              <w:ind w:left="360"/>
              <w:outlineLvl w:val="0"/>
              <w:rPr>
                <w:rFonts w:ascii="Palatino Linotype" w:hAnsi="Palatino Linotype" w:cs="Arial"/>
                <w:bCs/>
                <w:i/>
                <w:sz w:val="22"/>
                <w:szCs w:val="22"/>
                <w:u w:val="single"/>
              </w:rPr>
            </w:pPr>
            <w:r>
              <w:rPr>
                <w:rFonts w:ascii="Palatino Linotype" w:hAnsi="Palatino Linotype" w:cs="Arial"/>
                <w:bCs/>
                <w:i/>
                <w:sz w:val="22"/>
                <w:szCs w:val="22"/>
                <w:u w:val="single"/>
              </w:rPr>
              <w:t>Course Creation Tool (Daylight)</w:t>
            </w:r>
          </w:p>
          <w:p w:rsidR="00A81E4D" w:rsidRDefault="004506B1" w:rsidP="00D83C8F">
            <w:pPr>
              <w:widowControl/>
              <w:tabs>
                <w:tab w:val="clear" w:pos="720"/>
                <w:tab w:val="clear" w:pos="1440"/>
                <w:tab w:val="clear" w:pos="7200"/>
              </w:tabs>
              <w:spacing w:line="240" w:lineRule="auto"/>
              <w:ind w:left="360"/>
              <w:outlineLvl w:val="0"/>
              <w:rPr>
                <w:rFonts w:ascii="Calibri" w:hAnsi="Calibri" w:cs="Calibri"/>
                <w:iCs/>
                <w:sz w:val="22"/>
                <w:szCs w:val="22"/>
              </w:rPr>
            </w:pPr>
            <w:r>
              <w:rPr>
                <w:rFonts w:ascii="Palatino Linotype" w:hAnsi="Palatino Linotype" w:cs="Arial"/>
                <w:bCs/>
                <w:sz w:val="22"/>
                <w:szCs w:val="22"/>
              </w:rPr>
              <w:t xml:space="preserve">The chair </w:t>
            </w:r>
            <w:r w:rsidR="00D83C8F">
              <w:rPr>
                <w:rFonts w:ascii="Palatino Linotype" w:hAnsi="Palatino Linotype" w:cs="Arial"/>
                <w:bCs/>
                <w:sz w:val="22"/>
                <w:szCs w:val="22"/>
              </w:rPr>
              <w:t xml:space="preserve">reported that a new course creation tool was launched in September for </w:t>
            </w:r>
            <w:r w:rsidR="00D83C8F" w:rsidRPr="00D83C8F">
              <w:rPr>
                <w:rFonts w:ascii="Palatino Linotype" w:hAnsi="Palatino Linotype" w:cs="Arial"/>
                <w:bCs/>
                <w:i/>
                <w:sz w:val="22"/>
                <w:szCs w:val="22"/>
              </w:rPr>
              <w:t>onQ</w:t>
            </w:r>
            <w:r w:rsidR="00D83C8F">
              <w:rPr>
                <w:rFonts w:ascii="Palatino Linotype" w:hAnsi="Palatino Linotype" w:cs="Arial"/>
                <w:bCs/>
                <w:sz w:val="22"/>
                <w:szCs w:val="22"/>
              </w:rPr>
              <w:t xml:space="preserve">.  The </w:t>
            </w:r>
            <w:r w:rsidR="00D83C8F" w:rsidRPr="00D83C8F">
              <w:rPr>
                <w:rFonts w:ascii="Palatino Linotype" w:hAnsi="Palatino Linotype" w:cs="Arial"/>
                <w:bCs/>
                <w:i/>
                <w:sz w:val="22"/>
                <w:szCs w:val="22"/>
              </w:rPr>
              <w:t>Instructor</w:t>
            </w:r>
            <w:r w:rsidR="00D83C8F">
              <w:rPr>
                <w:rFonts w:ascii="Palatino Linotype" w:hAnsi="Palatino Linotype" w:cs="Arial"/>
                <w:bCs/>
                <w:i/>
                <w:sz w:val="22"/>
                <w:szCs w:val="22"/>
              </w:rPr>
              <w:t>’</w:t>
            </w:r>
            <w:r w:rsidR="00D83C8F" w:rsidRPr="00D83C8F">
              <w:rPr>
                <w:rFonts w:ascii="Palatino Linotype" w:hAnsi="Palatino Linotype" w:cs="Arial"/>
                <w:bCs/>
                <w:i/>
                <w:sz w:val="22"/>
                <w:szCs w:val="22"/>
              </w:rPr>
              <w:t>s</w:t>
            </w:r>
            <w:r w:rsidR="00D83C8F">
              <w:rPr>
                <w:rFonts w:ascii="Palatino Linotype" w:hAnsi="Palatino Linotype" w:cs="Arial"/>
                <w:bCs/>
                <w:i/>
                <w:sz w:val="22"/>
                <w:szCs w:val="22"/>
              </w:rPr>
              <w:t xml:space="preserve"> </w:t>
            </w:r>
            <w:r w:rsidR="00D83C8F" w:rsidRPr="00D83C8F">
              <w:rPr>
                <w:rFonts w:ascii="Palatino Linotype" w:hAnsi="Palatino Linotype" w:cs="Arial"/>
                <w:bCs/>
                <w:i/>
                <w:sz w:val="22"/>
                <w:szCs w:val="22"/>
              </w:rPr>
              <w:t>Conditions of Use</w:t>
            </w:r>
            <w:r w:rsidR="00D83C8F">
              <w:rPr>
                <w:rFonts w:ascii="Palatino Linotype" w:hAnsi="Palatino Linotype" w:cs="Arial"/>
                <w:bCs/>
                <w:sz w:val="22"/>
                <w:szCs w:val="22"/>
              </w:rPr>
              <w:t xml:space="preserve"> ha</w:t>
            </w:r>
            <w:r w:rsidR="00DA5718">
              <w:rPr>
                <w:rFonts w:ascii="Palatino Linotype" w:hAnsi="Palatino Linotype" w:cs="Arial"/>
                <w:bCs/>
                <w:sz w:val="22"/>
                <w:szCs w:val="22"/>
              </w:rPr>
              <w:t>s</w:t>
            </w:r>
            <w:r w:rsidR="00D83C8F">
              <w:rPr>
                <w:rFonts w:ascii="Palatino Linotype" w:hAnsi="Palatino Linotype" w:cs="Arial"/>
                <w:bCs/>
                <w:sz w:val="22"/>
                <w:szCs w:val="22"/>
              </w:rPr>
              <w:t xml:space="preserve"> been preloaded into </w:t>
            </w:r>
            <w:r w:rsidR="00D83C8F" w:rsidRPr="00D83C8F">
              <w:rPr>
                <w:rFonts w:ascii="Palatino Linotype" w:hAnsi="Palatino Linotype" w:cs="Arial"/>
                <w:bCs/>
                <w:i/>
                <w:sz w:val="22"/>
                <w:szCs w:val="22"/>
              </w:rPr>
              <w:t>onQ</w:t>
            </w:r>
            <w:r w:rsidR="00D83C8F">
              <w:rPr>
                <w:rFonts w:ascii="Palatino Linotype" w:hAnsi="Palatino Linotype" w:cs="Arial"/>
                <w:bCs/>
                <w:sz w:val="22"/>
                <w:szCs w:val="22"/>
              </w:rPr>
              <w:t xml:space="preserve"> and instructors must agree to the conditions before they can access </w:t>
            </w:r>
            <w:r w:rsidR="00D83C8F" w:rsidRPr="00D83C8F">
              <w:rPr>
                <w:rFonts w:ascii="Palatino Linotype" w:hAnsi="Palatino Linotype" w:cs="Arial"/>
                <w:bCs/>
                <w:i/>
                <w:sz w:val="22"/>
                <w:szCs w:val="22"/>
              </w:rPr>
              <w:t>Turnitin</w:t>
            </w:r>
            <w:r w:rsidR="00D83C8F">
              <w:rPr>
                <w:rFonts w:ascii="Palatino Linotype" w:hAnsi="Palatino Linotype" w:cs="Arial"/>
                <w:bCs/>
                <w:sz w:val="22"/>
                <w:szCs w:val="22"/>
              </w:rPr>
              <w:t xml:space="preserve">. </w:t>
            </w:r>
            <w:r w:rsidR="00A81E4D">
              <w:rPr>
                <w:rFonts w:ascii="Calibri" w:hAnsi="Calibri" w:cs="Calibri"/>
                <w:i/>
                <w:iCs/>
                <w:sz w:val="22"/>
                <w:szCs w:val="22"/>
              </w:rPr>
              <w:t> </w:t>
            </w:r>
            <w:r w:rsidR="00D83C8F">
              <w:rPr>
                <w:rFonts w:ascii="Calibri" w:hAnsi="Calibri" w:cs="Calibri"/>
                <w:iCs/>
                <w:sz w:val="22"/>
                <w:szCs w:val="22"/>
              </w:rPr>
              <w:t xml:space="preserve">There is also a new module, located under university and course policies, </w:t>
            </w:r>
            <w:r w:rsidR="000646C7">
              <w:rPr>
                <w:rFonts w:ascii="Calibri" w:hAnsi="Calibri" w:cs="Calibri"/>
                <w:iCs/>
                <w:sz w:val="22"/>
                <w:szCs w:val="22"/>
              </w:rPr>
              <w:t>i</w:t>
            </w:r>
            <w:r w:rsidR="00D83C8F">
              <w:rPr>
                <w:rFonts w:ascii="Calibri" w:hAnsi="Calibri" w:cs="Calibri"/>
                <w:iCs/>
                <w:sz w:val="22"/>
                <w:szCs w:val="22"/>
              </w:rPr>
              <w:t xml:space="preserve">nforming students about the conditions of use for </w:t>
            </w:r>
            <w:r w:rsidR="00D83C8F" w:rsidRPr="00D83C8F">
              <w:rPr>
                <w:rFonts w:ascii="Calibri" w:hAnsi="Calibri" w:cs="Calibri"/>
                <w:i/>
                <w:iCs/>
                <w:sz w:val="22"/>
                <w:szCs w:val="22"/>
              </w:rPr>
              <w:t>Turnitin</w:t>
            </w:r>
            <w:r w:rsidR="00D83C8F">
              <w:rPr>
                <w:rFonts w:ascii="Calibri" w:hAnsi="Calibri" w:cs="Calibri"/>
                <w:iCs/>
                <w:sz w:val="22"/>
                <w:szCs w:val="22"/>
              </w:rPr>
              <w:t>. Unfortunately, if a course has been rolled over year</w:t>
            </w:r>
            <w:r w:rsidR="00DA5718">
              <w:rPr>
                <w:rFonts w:ascii="Calibri" w:hAnsi="Calibri" w:cs="Calibri"/>
                <w:iCs/>
                <w:sz w:val="22"/>
                <w:szCs w:val="22"/>
              </w:rPr>
              <w:t>-</w:t>
            </w:r>
            <w:r w:rsidR="00D83C8F">
              <w:rPr>
                <w:rFonts w:ascii="Calibri" w:hAnsi="Calibri" w:cs="Calibri"/>
                <w:iCs/>
                <w:sz w:val="22"/>
                <w:szCs w:val="22"/>
              </w:rPr>
              <w:t>after</w:t>
            </w:r>
            <w:r w:rsidR="00DA5718">
              <w:rPr>
                <w:rFonts w:ascii="Calibri" w:hAnsi="Calibri" w:cs="Calibri"/>
                <w:iCs/>
                <w:sz w:val="22"/>
                <w:szCs w:val="22"/>
              </w:rPr>
              <w:t>-</w:t>
            </w:r>
            <w:r w:rsidR="00D83C8F">
              <w:rPr>
                <w:rFonts w:ascii="Calibri" w:hAnsi="Calibri" w:cs="Calibri"/>
                <w:iCs/>
                <w:sz w:val="22"/>
                <w:szCs w:val="22"/>
              </w:rPr>
              <w:t>year</w:t>
            </w:r>
            <w:r w:rsidR="000646C7">
              <w:rPr>
                <w:rFonts w:ascii="Calibri" w:hAnsi="Calibri" w:cs="Calibri"/>
                <w:iCs/>
                <w:sz w:val="22"/>
                <w:szCs w:val="22"/>
              </w:rPr>
              <w:t xml:space="preserve"> and predates the installation of </w:t>
            </w:r>
            <w:r w:rsidR="000646C7" w:rsidRPr="000646C7">
              <w:rPr>
                <w:rFonts w:ascii="Calibri" w:hAnsi="Calibri" w:cs="Calibri"/>
                <w:i/>
                <w:iCs/>
                <w:sz w:val="22"/>
                <w:szCs w:val="22"/>
              </w:rPr>
              <w:t>Turnitin</w:t>
            </w:r>
            <w:r w:rsidR="000646C7">
              <w:rPr>
                <w:rFonts w:ascii="Calibri" w:hAnsi="Calibri" w:cs="Calibri"/>
                <w:iCs/>
                <w:sz w:val="22"/>
                <w:szCs w:val="22"/>
              </w:rPr>
              <w:t>, the message will not preload.</w:t>
            </w:r>
            <w:r w:rsidR="00D83C8F">
              <w:rPr>
                <w:rFonts w:ascii="Calibri" w:hAnsi="Calibri" w:cs="Calibri"/>
                <w:iCs/>
                <w:sz w:val="22"/>
                <w:szCs w:val="22"/>
              </w:rPr>
              <w:t xml:space="preserve"> </w:t>
            </w:r>
          </w:p>
          <w:p w:rsidR="000646C7" w:rsidRDefault="000646C7" w:rsidP="00D83C8F">
            <w:pPr>
              <w:widowControl/>
              <w:tabs>
                <w:tab w:val="clear" w:pos="720"/>
                <w:tab w:val="clear" w:pos="1440"/>
                <w:tab w:val="clear" w:pos="7200"/>
              </w:tabs>
              <w:spacing w:line="240" w:lineRule="auto"/>
              <w:ind w:left="360"/>
              <w:outlineLvl w:val="0"/>
              <w:rPr>
                <w:rFonts w:ascii="Calibri" w:hAnsi="Calibri" w:cs="Calibri"/>
                <w:iCs/>
                <w:sz w:val="22"/>
                <w:szCs w:val="22"/>
              </w:rPr>
            </w:pPr>
          </w:p>
          <w:p w:rsidR="000646C7" w:rsidRDefault="000646C7" w:rsidP="000646C7">
            <w:pPr>
              <w:widowControl/>
              <w:tabs>
                <w:tab w:val="clear" w:pos="720"/>
                <w:tab w:val="clear" w:pos="1440"/>
                <w:tab w:val="clear" w:pos="7200"/>
              </w:tabs>
              <w:spacing w:line="240" w:lineRule="auto"/>
              <w:ind w:left="360"/>
              <w:outlineLvl w:val="0"/>
              <w:rPr>
                <w:rFonts w:ascii="Palatino Linotype" w:hAnsi="Palatino Linotype" w:cs="Arial"/>
                <w:bCs/>
                <w:i/>
                <w:sz w:val="22"/>
                <w:szCs w:val="22"/>
                <w:u w:val="single"/>
              </w:rPr>
            </w:pPr>
            <w:r>
              <w:rPr>
                <w:rFonts w:ascii="Palatino Linotype" w:hAnsi="Palatino Linotype" w:cs="Arial"/>
                <w:bCs/>
                <w:i/>
                <w:sz w:val="22"/>
                <w:szCs w:val="22"/>
                <w:u w:val="single"/>
              </w:rPr>
              <w:t>Intervention Stickers</w:t>
            </w:r>
          </w:p>
          <w:p w:rsidR="000646C7" w:rsidRDefault="000646C7" w:rsidP="000646C7">
            <w:pPr>
              <w:widowControl/>
              <w:tabs>
                <w:tab w:val="clear" w:pos="720"/>
                <w:tab w:val="clear" w:pos="1440"/>
                <w:tab w:val="clear" w:pos="7200"/>
              </w:tabs>
              <w:spacing w:line="240" w:lineRule="auto"/>
              <w:ind w:left="360"/>
              <w:outlineLvl w:val="0"/>
              <w:rPr>
                <w:rFonts w:ascii="Palatino Linotype" w:hAnsi="Palatino Linotype" w:cs="Arial"/>
                <w:bCs/>
                <w:sz w:val="22"/>
                <w:szCs w:val="22"/>
              </w:rPr>
            </w:pPr>
            <w:r>
              <w:rPr>
                <w:rFonts w:ascii="Palatino Linotype" w:hAnsi="Palatino Linotype" w:cs="Arial"/>
                <w:bCs/>
                <w:sz w:val="22"/>
                <w:szCs w:val="22"/>
              </w:rPr>
              <w:t xml:space="preserve">The chair thanked Tanya Iakobson for creating an intervention sticker that could be used on posters/flyers advertising outside tutoring companies. Before distributing </w:t>
            </w:r>
            <w:r w:rsidR="00512EA0">
              <w:rPr>
                <w:rFonts w:ascii="Palatino Linotype" w:hAnsi="Palatino Linotype" w:cs="Arial"/>
                <w:bCs/>
                <w:sz w:val="22"/>
                <w:szCs w:val="22"/>
              </w:rPr>
              <w:t>the stickers</w:t>
            </w:r>
            <w:r>
              <w:rPr>
                <w:rFonts w:ascii="Palatino Linotype" w:hAnsi="Palatino Linotype" w:cs="Arial"/>
                <w:bCs/>
                <w:sz w:val="22"/>
                <w:szCs w:val="22"/>
              </w:rPr>
              <w:t xml:space="preserve">, Mark Swartz recommended that </w:t>
            </w:r>
            <w:r w:rsidR="00512EA0">
              <w:rPr>
                <w:rFonts w:ascii="Palatino Linotype" w:hAnsi="Palatino Linotype" w:cs="Arial"/>
                <w:bCs/>
                <w:sz w:val="22"/>
                <w:szCs w:val="22"/>
              </w:rPr>
              <w:t>the university c</w:t>
            </w:r>
            <w:r>
              <w:rPr>
                <w:rFonts w:ascii="Palatino Linotype" w:hAnsi="Palatino Linotype" w:cs="Arial"/>
                <w:bCs/>
                <w:sz w:val="22"/>
                <w:szCs w:val="22"/>
              </w:rPr>
              <w:t xml:space="preserve">ounsel </w:t>
            </w:r>
            <w:r w:rsidR="00512EA0">
              <w:rPr>
                <w:rFonts w:ascii="Palatino Linotype" w:hAnsi="Palatino Linotype" w:cs="Arial"/>
                <w:bCs/>
                <w:sz w:val="22"/>
                <w:szCs w:val="22"/>
              </w:rPr>
              <w:t xml:space="preserve">be consulted </w:t>
            </w:r>
            <w:r>
              <w:rPr>
                <w:rFonts w:ascii="Palatino Linotype" w:hAnsi="Palatino Linotype" w:cs="Arial"/>
                <w:bCs/>
                <w:sz w:val="22"/>
                <w:szCs w:val="22"/>
              </w:rPr>
              <w:t xml:space="preserve">to ensure there are no slander/libel issues.  </w:t>
            </w:r>
          </w:p>
          <w:p w:rsidR="00512EA0" w:rsidRDefault="00512EA0" w:rsidP="000646C7">
            <w:pPr>
              <w:widowControl/>
              <w:tabs>
                <w:tab w:val="clear" w:pos="720"/>
                <w:tab w:val="clear" w:pos="1440"/>
                <w:tab w:val="clear" w:pos="7200"/>
              </w:tabs>
              <w:spacing w:line="240" w:lineRule="auto"/>
              <w:ind w:left="360"/>
              <w:outlineLvl w:val="0"/>
              <w:rPr>
                <w:rFonts w:ascii="Palatino Linotype" w:hAnsi="Palatino Linotype" w:cs="Arial"/>
                <w:bCs/>
                <w:sz w:val="22"/>
                <w:szCs w:val="22"/>
              </w:rPr>
            </w:pPr>
          </w:p>
          <w:p w:rsidR="00512EA0" w:rsidRDefault="008C5106" w:rsidP="00512EA0">
            <w:pPr>
              <w:widowControl/>
              <w:tabs>
                <w:tab w:val="clear" w:pos="720"/>
                <w:tab w:val="clear" w:pos="1440"/>
                <w:tab w:val="clear" w:pos="7200"/>
              </w:tabs>
              <w:spacing w:line="240" w:lineRule="auto"/>
              <w:ind w:left="360"/>
              <w:outlineLvl w:val="0"/>
              <w:rPr>
                <w:rFonts w:ascii="Palatino Linotype" w:hAnsi="Palatino Linotype" w:cs="Arial"/>
                <w:bCs/>
                <w:i/>
                <w:sz w:val="22"/>
                <w:szCs w:val="22"/>
                <w:u w:val="single"/>
              </w:rPr>
            </w:pPr>
            <w:r>
              <w:rPr>
                <w:rFonts w:ascii="Palatino Linotype" w:hAnsi="Palatino Linotype" w:cs="Arial"/>
                <w:bCs/>
                <w:i/>
                <w:sz w:val="22"/>
                <w:szCs w:val="22"/>
                <w:u w:val="single"/>
              </w:rPr>
              <w:t>Vice-Provost (Teaching and Learning) Budget Submission</w:t>
            </w:r>
          </w:p>
          <w:p w:rsidR="00A81E4D" w:rsidRDefault="00512EA0" w:rsidP="008C5106">
            <w:pPr>
              <w:widowControl/>
              <w:tabs>
                <w:tab w:val="clear" w:pos="720"/>
                <w:tab w:val="clear" w:pos="1440"/>
                <w:tab w:val="clear" w:pos="7200"/>
              </w:tabs>
              <w:spacing w:line="240" w:lineRule="auto"/>
              <w:ind w:left="360"/>
              <w:outlineLvl w:val="0"/>
              <w:rPr>
                <w:rFonts w:ascii="Palatino Linotype" w:hAnsi="Palatino Linotype" w:cs="Arial"/>
                <w:bCs/>
                <w:sz w:val="22"/>
                <w:szCs w:val="22"/>
              </w:rPr>
            </w:pPr>
            <w:r>
              <w:rPr>
                <w:rFonts w:ascii="Palatino Linotype" w:hAnsi="Palatino Linotype" w:cs="Arial"/>
                <w:bCs/>
                <w:sz w:val="22"/>
                <w:szCs w:val="22"/>
              </w:rPr>
              <w:t xml:space="preserve">The chair </w:t>
            </w:r>
            <w:r w:rsidR="008C5106">
              <w:rPr>
                <w:rFonts w:ascii="Palatino Linotype" w:hAnsi="Palatino Linotype" w:cs="Arial"/>
                <w:bCs/>
                <w:sz w:val="22"/>
                <w:szCs w:val="22"/>
              </w:rPr>
              <w:t>noted that the Vice-Provost (Teaching and Learning) requested funds to create a new grade 8 staff position (</w:t>
            </w:r>
            <w:r w:rsidR="008C5106" w:rsidRPr="008C5106">
              <w:rPr>
                <w:rFonts w:ascii="Palatino Linotype" w:hAnsi="Palatino Linotype" w:cs="Arial"/>
                <w:bCs/>
                <w:i/>
                <w:sz w:val="22"/>
                <w:szCs w:val="22"/>
              </w:rPr>
              <w:t>University Academic Integrity Coordinator</w:t>
            </w:r>
            <w:r w:rsidR="008C5106">
              <w:rPr>
                <w:rFonts w:ascii="Palatino Linotype" w:hAnsi="Palatino Linotype" w:cs="Arial"/>
                <w:bCs/>
                <w:sz w:val="22"/>
                <w:szCs w:val="22"/>
              </w:rPr>
              <w:t xml:space="preserve">) in </w:t>
            </w:r>
            <w:r w:rsidR="00DA5718">
              <w:rPr>
                <w:rFonts w:ascii="Palatino Linotype" w:hAnsi="Palatino Linotype" w:cs="Arial"/>
                <w:bCs/>
                <w:sz w:val="22"/>
                <w:szCs w:val="22"/>
              </w:rPr>
              <w:t>the</w:t>
            </w:r>
            <w:r w:rsidR="008C5106">
              <w:rPr>
                <w:rFonts w:ascii="Palatino Linotype" w:hAnsi="Palatino Linotype" w:cs="Arial"/>
                <w:bCs/>
                <w:sz w:val="22"/>
                <w:szCs w:val="22"/>
              </w:rPr>
              <w:t xml:space="preserve"> 2019-20 budget submission.  It is unlikely that the position will be approved this year by the Provost’s Advisory Committee on the Budget, but it does signal to the senior administration that more resources need to be allocated to academic integrity.</w:t>
            </w:r>
          </w:p>
          <w:p w:rsidR="008C5106" w:rsidRPr="00DC317C" w:rsidRDefault="008C5106" w:rsidP="008C5106">
            <w:pPr>
              <w:widowControl/>
              <w:tabs>
                <w:tab w:val="clear" w:pos="720"/>
                <w:tab w:val="clear" w:pos="1440"/>
                <w:tab w:val="clear" w:pos="7200"/>
              </w:tabs>
              <w:spacing w:line="240" w:lineRule="auto"/>
              <w:ind w:left="360"/>
              <w:outlineLvl w:val="0"/>
              <w:rPr>
                <w:rFonts w:ascii="Palatino Linotype" w:hAnsi="Palatino Linotype" w:cs="Arial"/>
                <w:bCs/>
                <w:sz w:val="22"/>
                <w:szCs w:val="22"/>
              </w:rPr>
            </w:pPr>
          </w:p>
        </w:tc>
      </w:tr>
      <w:tr w:rsidR="0039131D" w:rsidRPr="00DC317C" w:rsidTr="0039131D">
        <w:trPr>
          <w:jc w:val="center"/>
        </w:trPr>
        <w:tc>
          <w:tcPr>
            <w:tcW w:w="5000" w:type="pct"/>
            <w:tcBorders>
              <w:top w:val="single" w:sz="4" w:space="0" w:color="auto"/>
              <w:left w:val="single" w:sz="4" w:space="0" w:color="auto"/>
              <w:bottom w:val="single" w:sz="4" w:space="0" w:color="auto"/>
              <w:right w:val="single" w:sz="4" w:space="0" w:color="auto"/>
            </w:tcBorders>
          </w:tcPr>
          <w:p w:rsidR="0039131D" w:rsidRDefault="008C5106" w:rsidP="00362EB1">
            <w:pPr>
              <w:widowControl/>
              <w:numPr>
                <w:ilvl w:val="0"/>
                <w:numId w:val="34"/>
              </w:numPr>
              <w:tabs>
                <w:tab w:val="clear" w:pos="720"/>
                <w:tab w:val="clear" w:pos="1440"/>
                <w:tab w:val="clear" w:pos="7200"/>
              </w:tabs>
              <w:spacing w:line="240" w:lineRule="auto"/>
              <w:outlineLvl w:val="0"/>
              <w:rPr>
                <w:rFonts w:ascii="Palatino Linotype" w:hAnsi="Palatino Linotype" w:cs="Arial"/>
                <w:b/>
                <w:bCs/>
                <w:i/>
                <w:sz w:val="22"/>
                <w:szCs w:val="22"/>
              </w:rPr>
            </w:pPr>
            <w:r>
              <w:rPr>
                <w:rFonts w:ascii="Palatino Linotype" w:hAnsi="Palatino Linotype" w:cs="Arial"/>
                <w:b/>
                <w:bCs/>
                <w:i/>
                <w:sz w:val="22"/>
                <w:szCs w:val="22"/>
              </w:rPr>
              <w:lastRenderedPageBreak/>
              <w:t xml:space="preserve">Sharing Course Materials and Tutoring Services </w:t>
            </w:r>
          </w:p>
          <w:p w:rsidR="00BE3392" w:rsidRDefault="002E1403" w:rsidP="001B0114">
            <w:pPr>
              <w:widowControl/>
              <w:tabs>
                <w:tab w:val="clear" w:pos="720"/>
                <w:tab w:val="clear" w:pos="1440"/>
                <w:tab w:val="clear" w:pos="7200"/>
              </w:tabs>
              <w:spacing w:line="240" w:lineRule="auto"/>
              <w:ind w:left="360"/>
              <w:outlineLvl w:val="0"/>
              <w:rPr>
                <w:rFonts w:ascii="Palatino Linotype" w:hAnsi="Palatino Linotype" w:cs="Arial"/>
                <w:bCs/>
                <w:sz w:val="22"/>
                <w:szCs w:val="22"/>
              </w:rPr>
            </w:pPr>
            <w:r>
              <w:rPr>
                <w:rFonts w:ascii="Palatino Linotype" w:hAnsi="Palatino Linotype" w:cs="Arial"/>
                <w:bCs/>
                <w:sz w:val="22"/>
                <w:szCs w:val="22"/>
              </w:rPr>
              <w:t xml:space="preserve">The chair welcomed Mark Swartz </w:t>
            </w:r>
            <w:r w:rsidR="00BE3392">
              <w:rPr>
                <w:rFonts w:ascii="Palatino Linotype" w:hAnsi="Palatino Linotype" w:cs="Arial"/>
                <w:bCs/>
                <w:sz w:val="22"/>
                <w:szCs w:val="22"/>
              </w:rPr>
              <w:t>and invited him</w:t>
            </w:r>
            <w:r>
              <w:rPr>
                <w:rFonts w:ascii="Palatino Linotype" w:hAnsi="Palatino Linotype" w:cs="Arial"/>
                <w:bCs/>
                <w:sz w:val="22"/>
                <w:szCs w:val="22"/>
              </w:rPr>
              <w:t xml:space="preserve"> to speak about sharing course materials and tutoring services</w:t>
            </w:r>
            <w:r w:rsidR="006D7FDA">
              <w:rPr>
                <w:rFonts w:ascii="Palatino Linotype" w:hAnsi="Palatino Linotype" w:cs="Arial"/>
                <w:bCs/>
                <w:sz w:val="22"/>
                <w:szCs w:val="22"/>
              </w:rPr>
              <w:t xml:space="preserve">.  </w:t>
            </w:r>
            <w:r w:rsidR="00F9433B">
              <w:rPr>
                <w:rFonts w:ascii="Palatino Linotype" w:hAnsi="Palatino Linotype" w:cs="Arial"/>
                <w:bCs/>
                <w:sz w:val="22"/>
                <w:szCs w:val="22"/>
              </w:rPr>
              <w:t xml:space="preserve">He noted that the purpose of the memo was to ultimately warn people about the consequences of reselling intellectual property.  </w:t>
            </w:r>
            <w:r>
              <w:rPr>
                <w:rFonts w:ascii="Palatino Linotype" w:hAnsi="Palatino Linotype" w:cs="Arial"/>
                <w:bCs/>
                <w:sz w:val="22"/>
                <w:szCs w:val="22"/>
              </w:rPr>
              <w:t xml:space="preserve">A more condensed version of the memo </w:t>
            </w:r>
            <w:r w:rsidR="00BE3392">
              <w:rPr>
                <w:rFonts w:ascii="Palatino Linotype" w:hAnsi="Palatino Linotype" w:cs="Arial"/>
                <w:bCs/>
                <w:sz w:val="22"/>
                <w:szCs w:val="22"/>
              </w:rPr>
              <w:t>to students and academic staff was handed out at the meeting. Two sections were removed: the section on what students are allowed to do was deleted upon recommendation from the university counsel; and, the section on seeking permission from your instructor was removed because it was determined that this information was out of scope for this memo.  The chair noted that the facts in these two sections are very valuable and he hoped that the information could be utilized on the new website.  During discussion the following highlights were recorded:</w:t>
            </w:r>
          </w:p>
          <w:p w:rsidR="00BE3392" w:rsidRDefault="00FB6EBD" w:rsidP="00BE3392">
            <w:pPr>
              <w:pStyle w:val="ListParagraph"/>
              <w:widowControl/>
              <w:numPr>
                <w:ilvl w:val="0"/>
                <w:numId w:val="35"/>
              </w:numPr>
              <w:tabs>
                <w:tab w:val="clear" w:pos="720"/>
                <w:tab w:val="clear" w:pos="1440"/>
                <w:tab w:val="clear" w:pos="7200"/>
              </w:tabs>
              <w:spacing w:line="240" w:lineRule="auto"/>
              <w:outlineLvl w:val="0"/>
              <w:rPr>
                <w:rFonts w:ascii="Palatino Linotype" w:hAnsi="Palatino Linotype" w:cs="Arial"/>
                <w:bCs/>
                <w:sz w:val="22"/>
                <w:szCs w:val="22"/>
              </w:rPr>
            </w:pPr>
            <w:r>
              <w:rPr>
                <w:rFonts w:ascii="Palatino Linotype" w:hAnsi="Palatino Linotype" w:cs="Arial"/>
                <w:bCs/>
                <w:sz w:val="22"/>
                <w:szCs w:val="22"/>
              </w:rPr>
              <w:t>All universities are struggling with communicating to students the implications of uploading course materials to note-sharing websites or providing course materials to commercial study prep services;</w:t>
            </w:r>
          </w:p>
          <w:p w:rsidR="00FB6EBD" w:rsidRDefault="00FB6EBD" w:rsidP="00BE3392">
            <w:pPr>
              <w:pStyle w:val="ListParagraph"/>
              <w:widowControl/>
              <w:numPr>
                <w:ilvl w:val="0"/>
                <w:numId w:val="35"/>
              </w:numPr>
              <w:tabs>
                <w:tab w:val="clear" w:pos="720"/>
                <w:tab w:val="clear" w:pos="1440"/>
                <w:tab w:val="clear" w:pos="7200"/>
              </w:tabs>
              <w:spacing w:line="240" w:lineRule="auto"/>
              <w:outlineLvl w:val="0"/>
              <w:rPr>
                <w:rFonts w:ascii="Palatino Linotype" w:hAnsi="Palatino Linotype" w:cs="Arial"/>
                <w:bCs/>
                <w:sz w:val="22"/>
                <w:szCs w:val="22"/>
              </w:rPr>
            </w:pPr>
            <w:r>
              <w:rPr>
                <w:rFonts w:ascii="Palatino Linotype" w:hAnsi="Palatino Linotype" w:cs="Arial"/>
                <w:bCs/>
                <w:sz w:val="22"/>
                <w:szCs w:val="22"/>
              </w:rPr>
              <w:t xml:space="preserve">In Canada intellectual property rests with the individual; in the United States it rests with the institution; </w:t>
            </w:r>
          </w:p>
          <w:p w:rsidR="00FB6EBD" w:rsidRDefault="00FB6EBD" w:rsidP="00BE3392">
            <w:pPr>
              <w:pStyle w:val="ListParagraph"/>
              <w:widowControl/>
              <w:numPr>
                <w:ilvl w:val="0"/>
                <w:numId w:val="35"/>
              </w:numPr>
              <w:tabs>
                <w:tab w:val="clear" w:pos="720"/>
                <w:tab w:val="clear" w:pos="1440"/>
                <w:tab w:val="clear" w:pos="7200"/>
              </w:tabs>
              <w:spacing w:line="240" w:lineRule="auto"/>
              <w:outlineLvl w:val="0"/>
              <w:rPr>
                <w:rFonts w:ascii="Palatino Linotype" w:hAnsi="Palatino Linotype" w:cs="Arial"/>
                <w:bCs/>
                <w:sz w:val="22"/>
                <w:szCs w:val="22"/>
              </w:rPr>
            </w:pPr>
            <w:r>
              <w:rPr>
                <w:rFonts w:ascii="Palatino Linotype" w:hAnsi="Palatino Linotype" w:cs="Arial"/>
                <w:bCs/>
                <w:sz w:val="22"/>
                <w:szCs w:val="22"/>
              </w:rPr>
              <w:t>Commercial study prep services are becoming more aggressive and litigious.</w:t>
            </w:r>
            <w:r w:rsidR="00CA39CB">
              <w:rPr>
                <w:rFonts w:ascii="Palatino Linotype" w:hAnsi="Palatino Linotype" w:cs="Arial"/>
                <w:bCs/>
                <w:sz w:val="22"/>
                <w:szCs w:val="22"/>
              </w:rPr>
              <w:t xml:space="preserve"> To avoid legal complications Queen’s will not </w:t>
            </w:r>
            <w:r w:rsidR="00DA5718">
              <w:rPr>
                <w:rFonts w:ascii="Palatino Linotype" w:hAnsi="Palatino Linotype" w:cs="Arial"/>
                <w:bCs/>
                <w:sz w:val="22"/>
                <w:szCs w:val="22"/>
              </w:rPr>
              <w:t>refer to</w:t>
            </w:r>
            <w:r w:rsidR="00CA39CB">
              <w:rPr>
                <w:rFonts w:ascii="Palatino Linotype" w:hAnsi="Palatino Linotype" w:cs="Arial"/>
                <w:bCs/>
                <w:sz w:val="22"/>
                <w:szCs w:val="22"/>
              </w:rPr>
              <w:t xml:space="preserve"> these companies by name;</w:t>
            </w:r>
          </w:p>
          <w:p w:rsidR="00CA39CB" w:rsidRDefault="00CA39CB" w:rsidP="00BE3392">
            <w:pPr>
              <w:pStyle w:val="ListParagraph"/>
              <w:widowControl/>
              <w:numPr>
                <w:ilvl w:val="0"/>
                <w:numId w:val="35"/>
              </w:numPr>
              <w:tabs>
                <w:tab w:val="clear" w:pos="720"/>
                <w:tab w:val="clear" w:pos="1440"/>
                <w:tab w:val="clear" w:pos="7200"/>
              </w:tabs>
              <w:spacing w:line="240" w:lineRule="auto"/>
              <w:outlineLvl w:val="0"/>
              <w:rPr>
                <w:rFonts w:ascii="Palatino Linotype" w:hAnsi="Palatino Linotype" w:cs="Arial"/>
                <w:bCs/>
                <w:sz w:val="22"/>
                <w:szCs w:val="22"/>
              </w:rPr>
            </w:pPr>
            <w:r>
              <w:rPr>
                <w:rFonts w:ascii="Palatino Linotype" w:hAnsi="Palatino Linotype" w:cs="Arial"/>
                <w:bCs/>
                <w:sz w:val="22"/>
                <w:szCs w:val="22"/>
              </w:rPr>
              <w:t xml:space="preserve">Often, it is not innate to students that sharing their instructors material is inappropriate because of how normal it is for their generation to share information through social media;  </w:t>
            </w:r>
          </w:p>
          <w:p w:rsidR="00CE75B8" w:rsidRDefault="00FB6EBD" w:rsidP="00BE3392">
            <w:pPr>
              <w:pStyle w:val="ListParagraph"/>
              <w:widowControl/>
              <w:numPr>
                <w:ilvl w:val="0"/>
                <w:numId w:val="35"/>
              </w:numPr>
              <w:tabs>
                <w:tab w:val="clear" w:pos="720"/>
                <w:tab w:val="clear" w:pos="1440"/>
                <w:tab w:val="clear" w:pos="7200"/>
              </w:tabs>
              <w:spacing w:line="240" w:lineRule="auto"/>
              <w:outlineLvl w:val="0"/>
              <w:rPr>
                <w:rFonts w:ascii="Palatino Linotype" w:hAnsi="Palatino Linotype" w:cs="Arial"/>
                <w:bCs/>
                <w:sz w:val="22"/>
                <w:szCs w:val="22"/>
              </w:rPr>
            </w:pPr>
            <w:r>
              <w:rPr>
                <w:rFonts w:ascii="Palatino Linotype" w:hAnsi="Palatino Linotype" w:cs="Arial"/>
                <w:bCs/>
                <w:sz w:val="22"/>
                <w:szCs w:val="22"/>
              </w:rPr>
              <w:lastRenderedPageBreak/>
              <w:t>It was suggested that one way to get the word out to students is to create a poster campaign about infringements of intellectual property</w:t>
            </w:r>
            <w:r w:rsidR="00CE75B8">
              <w:rPr>
                <w:rFonts w:ascii="Palatino Linotype" w:hAnsi="Palatino Linotype" w:cs="Arial"/>
                <w:bCs/>
                <w:sz w:val="22"/>
                <w:szCs w:val="22"/>
              </w:rPr>
              <w:t>;</w:t>
            </w:r>
          </w:p>
          <w:p w:rsidR="00CE75B8" w:rsidRDefault="00CE75B8" w:rsidP="00BE3392">
            <w:pPr>
              <w:pStyle w:val="ListParagraph"/>
              <w:widowControl/>
              <w:numPr>
                <w:ilvl w:val="0"/>
                <w:numId w:val="35"/>
              </w:numPr>
              <w:tabs>
                <w:tab w:val="clear" w:pos="720"/>
                <w:tab w:val="clear" w:pos="1440"/>
                <w:tab w:val="clear" w:pos="7200"/>
              </w:tabs>
              <w:spacing w:line="240" w:lineRule="auto"/>
              <w:outlineLvl w:val="0"/>
              <w:rPr>
                <w:rFonts w:ascii="Palatino Linotype" w:hAnsi="Palatino Linotype" w:cs="Arial"/>
                <w:bCs/>
                <w:sz w:val="22"/>
                <w:szCs w:val="22"/>
              </w:rPr>
            </w:pPr>
            <w:r>
              <w:rPr>
                <w:rFonts w:ascii="Palatino Linotype" w:hAnsi="Palatino Linotype" w:cs="Arial"/>
                <w:bCs/>
                <w:sz w:val="22"/>
                <w:szCs w:val="22"/>
              </w:rPr>
              <w:t xml:space="preserve">The memo is intended to advice students and instructors and is not equivalent to an approved Senate policy;  </w:t>
            </w:r>
          </w:p>
          <w:p w:rsidR="00FB6EBD" w:rsidRDefault="00CE75B8" w:rsidP="00BE3392">
            <w:pPr>
              <w:pStyle w:val="ListParagraph"/>
              <w:widowControl/>
              <w:numPr>
                <w:ilvl w:val="0"/>
                <w:numId w:val="35"/>
              </w:numPr>
              <w:tabs>
                <w:tab w:val="clear" w:pos="720"/>
                <w:tab w:val="clear" w:pos="1440"/>
                <w:tab w:val="clear" w:pos="7200"/>
              </w:tabs>
              <w:spacing w:line="240" w:lineRule="auto"/>
              <w:outlineLvl w:val="0"/>
              <w:rPr>
                <w:rFonts w:ascii="Palatino Linotype" w:hAnsi="Palatino Linotype" w:cs="Arial"/>
                <w:bCs/>
                <w:sz w:val="22"/>
                <w:szCs w:val="22"/>
              </w:rPr>
            </w:pPr>
            <w:r>
              <w:rPr>
                <w:rFonts w:ascii="Palatino Linotype" w:hAnsi="Palatino Linotype" w:cs="Arial"/>
                <w:bCs/>
                <w:sz w:val="22"/>
                <w:szCs w:val="22"/>
              </w:rPr>
              <w:t xml:space="preserve">It is important that students are informed formally about the implications of uploading course materials to note sharing websites or providing course materials to private tutoring agencies; </w:t>
            </w:r>
            <w:r w:rsidR="00FB6EBD">
              <w:rPr>
                <w:rFonts w:ascii="Palatino Linotype" w:hAnsi="Palatino Linotype" w:cs="Arial"/>
                <w:bCs/>
                <w:sz w:val="22"/>
                <w:szCs w:val="22"/>
              </w:rPr>
              <w:t xml:space="preserve">  </w:t>
            </w:r>
          </w:p>
          <w:p w:rsidR="00CA39CB" w:rsidRPr="00BE3392" w:rsidRDefault="00CA39CB" w:rsidP="00BE3392">
            <w:pPr>
              <w:pStyle w:val="ListParagraph"/>
              <w:widowControl/>
              <w:numPr>
                <w:ilvl w:val="0"/>
                <w:numId w:val="35"/>
              </w:numPr>
              <w:tabs>
                <w:tab w:val="clear" w:pos="720"/>
                <w:tab w:val="clear" w:pos="1440"/>
                <w:tab w:val="clear" w:pos="7200"/>
              </w:tabs>
              <w:spacing w:line="240" w:lineRule="auto"/>
              <w:outlineLvl w:val="0"/>
              <w:rPr>
                <w:rFonts w:ascii="Palatino Linotype" w:hAnsi="Palatino Linotype" w:cs="Arial"/>
                <w:bCs/>
                <w:sz w:val="22"/>
                <w:szCs w:val="22"/>
              </w:rPr>
            </w:pPr>
            <w:r>
              <w:rPr>
                <w:rFonts w:ascii="Palatino Linotype" w:hAnsi="Palatino Linotype" w:cs="Arial"/>
                <w:bCs/>
                <w:sz w:val="22"/>
                <w:szCs w:val="22"/>
              </w:rPr>
              <w:t>Ideally, the memo will go out to all students and instructors at the same time the new academic integrity website is launched.  Consideration was given to how best to distribute the information to students</w:t>
            </w:r>
            <w:r w:rsidR="00DA5718">
              <w:rPr>
                <w:rFonts w:ascii="Palatino Linotype" w:hAnsi="Palatino Linotype" w:cs="Arial"/>
                <w:bCs/>
                <w:sz w:val="22"/>
                <w:szCs w:val="22"/>
              </w:rPr>
              <w:t>. Direct</w:t>
            </w:r>
            <w:r>
              <w:rPr>
                <w:rFonts w:ascii="Palatino Linotype" w:hAnsi="Palatino Linotype" w:cs="Arial"/>
                <w:bCs/>
                <w:sz w:val="22"/>
                <w:szCs w:val="22"/>
              </w:rPr>
              <w:t xml:space="preserve"> email is often not the best form of communication.  Suggestions included adding information to </w:t>
            </w:r>
            <w:r w:rsidR="00DA5718">
              <w:rPr>
                <w:rFonts w:ascii="Palatino Linotype" w:hAnsi="Palatino Linotype" w:cs="Arial"/>
                <w:bCs/>
                <w:sz w:val="22"/>
                <w:szCs w:val="22"/>
              </w:rPr>
              <w:t xml:space="preserve">all </w:t>
            </w:r>
            <w:r>
              <w:rPr>
                <w:rFonts w:ascii="Palatino Linotype" w:hAnsi="Palatino Linotype" w:cs="Arial"/>
                <w:bCs/>
                <w:sz w:val="22"/>
                <w:szCs w:val="22"/>
              </w:rPr>
              <w:t>syllabi, providing instructors with a slide</w:t>
            </w:r>
            <w:r w:rsidR="00CE75B8">
              <w:rPr>
                <w:rFonts w:ascii="Palatino Linotype" w:hAnsi="Palatino Linotype" w:cs="Arial"/>
                <w:bCs/>
                <w:sz w:val="22"/>
                <w:szCs w:val="22"/>
              </w:rPr>
              <w:t>, and/or talking to instructors who teach the courses most targeted by the exam prep companies (e.g. Psych 100; Econ 110).</w:t>
            </w:r>
          </w:p>
          <w:p w:rsidR="00BE3392" w:rsidRDefault="00BE3392" w:rsidP="001B0114">
            <w:pPr>
              <w:widowControl/>
              <w:tabs>
                <w:tab w:val="clear" w:pos="720"/>
                <w:tab w:val="clear" w:pos="1440"/>
                <w:tab w:val="clear" w:pos="7200"/>
              </w:tabs>
              <w:spacing w:line="240" w:lineRule="auto"/>
              <w:ind w:left="360"/>
              <w:outlineLvl w:val="0"/>
              <w:rPr>
                <w:rFonts w:ascii="Palatino Linotype" w:hAnsi="Palatino Linotype" w:cs="Arial"/>
                <w:bCs/>
                <w:sz w:val="22"/>
                <w:szCs w:val="22"/>
              </w:rPr>
            </w:pPr>
          </w:p>
          <w:p w:rsidR="001B0114" w:rsidRDefault="00FB6EBD" w:rsidP="001B0114">
            <w:pPr>
              <w:widowControl/>
              <w:tabs>
                <w:tab w:val="clear" w:pos="720"/>
                <w:tab w:val="clear" w:pos="1440"/>
                <w:tab w:val="clear" w:pos="7200"/>
              </w:tabs>
              <w:spacing w:line="240" w:lineRule="auto"/>
              <w:ind w:left="360"/>
              <w:outlineLvl w:val="0"/>
              <w:rPr>
                <w:rFonts w:ascii="Palatino Linotype" w:hAnsi="Palatino Linotype" w:cs="Arial"/>
                <w:bCs/>
                <w:sz w:val="22"/>
                <w:szCs w:val="22"/>
              </w:rPr>
            </w:pPr>
            <w:r>
              <w:rPr>
                <w:rFonts w:ascii="Palatino Linotype" w:hAnsi="Palatino Linotype" w:cs="Arial"/>
                <w:bCs/>
                <w:sz w:val="22"/>
                <w:szCs w:val="22"/>
              </w:rPr>
              <w:t>Members were invited to send any comments or concerns about the memo to the chair.</w:t>
            </w:r>
          </w:p>
          <w:p w:rsidR="00BC12D4" w:rsidRPr="00866301" w:rsidRDefault="00BC12D4" w:rsidP="008C5106">
            <w:pPr>
              <w:widowControl/>
              <w:tabs>
                <w:tab w:val="clear" w:pos="720"/>
                <w:tab w:val="clear" w:pos="1440"/>
                <w:tab w:val="clear" w:pos="7200"/>
              </w:tabs>
              <w:spacing w:line="240" w:lineRule="auto"/>
              <w:outlineLvl w:val="0"/>
              <w:rPr>
                <w:rFonts w:ascii="Palatino Linotype" w:hAnsi="Palatino Linotype" w:cs="Arial"/>
                <w:bCs/>
                <w:sz w:val="22"/>
                <w:szCs w:val="22"/>
              </w:rPr>
            </w:pPr>
          </w:p>
        </w:tc>
      </w:tr>
      <w:tr w:rsidR="0039131D" w:rsidRPr="00DC317C" w:rsidTr="0039131D">
        <w:trPr>
          <w:jc w:val="center"/>
        </w:trPr>
        <w:tc>
          <w:tcPr>
            <w:tcW w:w="5000" w:type="pct"/>
            <w:tcBorders>
              <w:top w:val="single" w:sz="4" w:space="0" w:color="auto"/>
              <w:left w:val="single" w:sz="4" w:space="0" w:color="auto"/>
              <w:bottom w:val="single" w:sz="4" w:space="0" w:color="auto"/>
              <w:right w:val="single" w:sz="4" w:space="0" w:color="auto"/>
            </w:tcBorders>
          </w:tcPr>
          <w:p w:rsidR="001B0114" w:rsidRPr="001B0114" w:rsidRDefault="008C5106" w:rsidP="00362EB1">
            <w:pPr>
              <w:widowControl/>
              <w:numPr>
                <w:ilvl w:val="0"/>
                <w:numId w:val="34"/>
              </w:numPr>
              <w:tabs>
                <w:tab w:val="clear" w:pos="720"/>
                <w:tab w:val="clear" w:pos="1440"/>
                <w:tab w:val="clear" w:pos="7200"/>
              </w:tabs>
              <w:spacing w:line="240" w:lineRule="auto"/>
              <w:outlineLvl w:val="0"/>
              <w:rPr>
                <w:rFonts w:ascii="Palatino Linotype" w:hAnsi="Palatino Linotype" w:cs="Arial"/>
                <w:bCs/>
                <w:sz w:val="22"/>
                <w:szCs w:val="22"/>
              </w:rPr>
            </w:pPr>
            <w:r>
              <w:rPr>
                <w:rFonts w:ascii="Palatino Linotype" w:hAnsi="Palatino Linotype" w:cs="Arial"/>
                <w:b/>
                <w:bCs/>
                <w:sz w:val="22"/>
                <w:szCs w:val="22"/>
              </w:rPr>
              <w:lastRenderedPageBreak/>
              <w:t xml:space="preserve">Amendments to the Interim Policy on Booking University Space </w:t>
            </w:r>
            <w:r w:rsidR="001B0114" w:rsidRPr="001B0114">
              <w:rPr>
                <w:rFonts w:ascii="Palatino Linotype" w:hAnsi="Palatino Linotype" w:cs="Arial"/>
                <w:b/>
                <w:bCs/>
                <w:sz w:val="22"/>
                <w:szCs w:val="22"/>
              </w:rPr>
              <w:t xml:space="preserve"> </w:t>
            </w:r>
          </w:p>
          <w:p w:rsidR="007F50D1" w:rsidRPr="00D80194" w:rsidRDefault="00D80194" w:rsidP="002E1403">
            <w:pPr>
              <w:widowControl/>
              <w:tabs>
                <w:tab w:val="clear" w:pos="720"/>
                <w:tab w:val="clear" w:pos="1440"/>
                <w:tab w:val="clear" w:pos="7200"/>
              </w:tabs>
              <w:spacing w:line="240" w:lineRule="auto"/>
              <w:ind w:left="360"/>
              <w:outlineLvl w:val="0"/>
              <w:rPr>
                <w:rFonts w:ascii="Palatino Linotype" w:hAnsi="Palatino Linotype" w:cs="Arial"/>
                <w:bCs/>
                <w:sz w:val="22"/>
                <w:szCs w:val="22"/>
              </w:rPr>
            </w:pPr>
            <w:r>
              <w:rPr>
                <w:rFonts w:ascii="Palatino Linotype" w:hAnsi="Palatino Linotype" w:cs="Arial"/>
                <w:bCs/>
                <w:sz w:val="22"/>
                <w:szCs w:val="22"/>
              </w:rPr>
              <w:t xml:space="preserve">Due to lack of quorum this action item was deferred to a future meeting. </w:t>
            </w:r>
          </w:p>
          <w:p w:rsidR="00CA7C03" w:rsidRPr="00DC317C" w:rsidRDefault="00CA7C03" w:rsidP="00754173">
            <w:pPr>
              <w:widowControl/>
              <w:tabs>
                <w:tab w:val="clear" w:pos="720"/>
                <w:tab w:val="clear" w:pos="1440"/>
                <w:tab w:val="clear" w:pos="7200"/>
              </w:tabs>
              <w:spacing w:line="240" w:lineRule="auto"/>
              <w:ind w:left="360"/>
              <w:outlineLvl w:val="0"/>
              <w:rPr>
                <w:rFonts w:ascii="Palatino Linotype" w:hAnsi="Palatino Linotype" w:cs="Arial"/>
                <w:bCs/>
                <w:sz w:val="22"/>
                <w:szCs w:val="22"/>
              </w:rPr>
            </w:pPr>
          </w:p>
        </w:tc>
      </w:tr>
      <w:tr w:rsidR="00D80194" w:rsidRPr="00DC317C" w:rsidTr="0039131D">
        <w:trPr>
          <w:jc w:val="center"/>
        </w:trPr>
        <w:tc>
          <w:tcPr>
            <w:tcW w:w="5000" w:type="pct"/>
            <w:tcBorders>
              <w:top w:val="single" w:sz="4" w:space="0" w:color="auto"/>
              <w:left w:val="single" w:sz="4" w:space="0" w:color="auto"/>
              <w:bottom w:val="single" w:sz="4" w:space="0" w:color="auto"/>
              <w:right w:val="single" w:sz="4" w:space="0" w:color="auto"/>
            </w:tcBorders>
          </w:tcPr>
          <w:p w:rsidR="00D80194" w:rsidRDefault="00D80194" w:rsidP="00362EB1">
            <w:pPr>
              <w:widowControl/>
              <w:numPr>
                <w:ilvl w:val="0"/>
                <w:numId w:val="34"/>
              </w:numPr>
              <w:tabs>
                <w:tab w:val="clear" w:pos="720"/>
                <w:tab w:val="clear" w:pos="1440"/>
                <w:tab w:val="clear" w:pos="7200"/>
              </w:tabs>
              <w:spacing w:line="240" w:lineRule="auto"/>
              <w:outlineLvl w:val="0"/>
              <w:rPr>
                <w:rFonts w:ascii="Palatino Linotype" w:hAnsi="Palatino Linotype" w:cs="Arial"/>
                <w:b/>
                <w:bCs/>
                <w:sz w:val="22"/>
                <w:szCs w:val="22"/>
              </w:rPr>
            </w:pPr>
            <w:r>
              <w:rPr>
                <w:rFonts w:ascii="Palatino Linotype" w:hAnsi="Palatino Linotype" w:cs="Arial"/>
                <w:b/>
                <w:bCs/>
                <w:sz w:val="22"/>
                <w:szCs w:val="22"/>
              </w:rPr>
              <w:t>Academic Integrity Website</w:t>
            </w:r>
          </w:p>
          <w:p w:rsidR="00A54D6C" w:rsidRDefault="00A54D6C" w:rsidP="00A54D6C">
            <w:pPr>
              <w:widowControl/>
              <w:tabs>
                <w:tab w:val="clear" w:pos="720"/>
                <w:tab w:val="clear" w:pos="1440"/>
                <w:tab w:val="clear" w:pos="7200"/>
              </w:tabs>
              <w:spacing w:line="240" w:lineRule="auto"/>
              <w:ind w:left="720"/>
              <w:outlineLvl w:val="0"/>
              <w:rPr>
                <w:rFonts w:ascii="Palatino Linotype" w:hAnsi="Palatino Linotype" w:cs="Arial"/>
                <w:bCs/>
                <w:sz w:val="22"/>
                <w:szCs w:val="22"/>
              </w:rPr>
            </w:pPr>
            <w:r>
              <w:rPr>
                <w:rFonts w:ascii="Palatino Linotype" w:hAnsi="Palatino Linotype" w:cs="Arial"/>
                <w:bCs/>
                <w:sz w:val="22"/>
                <w:szCs w:val="22"/>
              </w:rPr>
              <w:t>Prior to the meeting</w:t>
            </w:r>
            <w:r w:rsidR="00DA5718">
              <w:rPr>
                <w:rFonts w:ascii="Palatino Linotype" w:hAnsi="Palatino Linotype" w:cs="Arial"/>
                <w:bCs/>
                <w:sz w:val="22"/>
                <w:szCs w:val="22"/>
              </w:rPr>
              <w:t>,</w:t>
            </w:r>
            <w:r>
              <w:rPr>
                <w:rFonts w:ascii="Palatino Linotype" w:hAnsi="Palatino Linotype" w:cs="Arial"/>
                <w:bCs/>
                <w:sz w:val="22"/>
                <w:szCs w:val="22"/>
              </w:rPr>
              <w:t xml:space="preserve"> members were invited to surf the updated academic integrity website prior to its launch.  The chair noted that certain sections of the website are incomplete such as the links connect</w:t>
            </w:r>
            <w:r w:rsidR="00DA5718">
              <w:rPr>
                <w:rFonts w:ascii="Palatino Linotype" w:hAnsi="Palatino Linotype" w:cs="Arial"/>
                <w:bCs/>
                <w:sz w:val="22"/>
                <w:szCs w:val="22"/>
              </w:rPr>
              <w:t>ing</w:t>
            </w:r>
            <w:r>
              <w:rPr>
                <w:rFonts w:ascii="Palatino Linotype" w:hAnsi="Palatino Linotype" w:cs="Arial"/>
                <w:bCs/>
                <w:sz w:val="22"/>
                <w:szCs w:val="22"/>
              </w:rPr>
              <w:t xml:space="preserve"> the library, student success</w:t>
            </w:r>
            <w:r w:rsidR="00DA5718">
              <w:rPr>
                <w:rFonts w:ascii="Palatino Linotype" w:hAnsi="Palatino Linotype" w:cs="Arial"/>
                <w:bCs/>
                <w:sz w:val="22"/>
                <w:szCs w:val="22"/>
              </w:rPr>
              <w:t>,</w:t>
            </w:r>
            <w:r>
              <w:rPr>
                <w:rFonts w:ascii="Palatino Linotype" w:hAnsi="Palatino Linotype" w:cs="Arial"/>
                <w:bCs/>
                <w:sz w:val="22"/>
                <w:szCs w:val="22"/>
              </w:rPr>
              <w:t xml:space="preserve"> and the writing centre.  It was recommended that under the “contact us” page, faculty specific contacts should be listed.  </w:t>
            </w:r>
          </w:p>
          <w:p w:rsidR="00A54D6C" w:rsidRDefault="00A54D6C" w:rsidP="00A54D6C">
            <w:pPr>
              <w:widowControl/>
              <w:tabs>
                <w:tab w:val="clear" w:pos="720"/>
                <w:tab w:val="clear" w:pos="1440"/>
                <w:tab w:val="clear" w:pos="7200"/>
              </w:tabs>
              <w:spacing w:line="240" w:lineRule="auto"/>
              <w:ind w:left="720"/>
              <w:outlineLvl w:val="0"/>
              <w:rPr>
                <w:rFonts w:ascii="Palatino Linotype" w:hAnsi="Palatino Linotype" w:cs="Arial"/>
                <w:bCs/>
                <w:sz w:val="22"/>
                <w:szCs w:val="22"/>
              </w:rPr>
            </w:pPr>
          </w:p>
          <w:p w:rsidR="00A54D6C" w:rsidRPr="00A54D6C" w:rsidRDefault="00A54D6C" w:rsidP="00A54D6C">
            <w:pPr>
              <w:widowControl/>
              <w:tabs>
                <w:tab w:val="clear" w:pos="720"/>
                <w:tab w:val="clear" w:pos="1440"/>
                <w:tab w:val="clear" w:pos="7200"/>
              </w:tabs>
              <w:spacing w:line="240" w:lineRule="auto"/>
              <w:ind w:left="720"/>
              <w:outlineLvl w:val="0"/>
              <w:rPr>
                <w:rFonts w:ascii="Palatino Linotype" w:hAnsi="Palatino Linotype" w:cs="Arial"/>
                <w:bCs/>
                <w:sz w:val="22"/>
                <w:szCs w:val="22"/>
              </w:rPr>
            </w:pPr>
            <w:r>
              <w:rPr>
                <w:rFonts w:ascii="Palatino Linotype" w:hAnsi="Palatino Linotype" w:cs="Arial"/>
                <w:bCs/>
                <w:sz w:val="22"/>
                <w:szCs w:val="22"/>
              </w:rPr>
              <w:t xml:space="preserve">Members were encouraged to send any updates/typos/suggestions to </w:t>
            </w:r>
            <w:hyperlink r:id="rId10" w:history="1">
              <w:r w:rsidRPr="00A54D6C">
                <w:rPr>
                  <w:rStyle w:val="Hyperlink"/>
                  <w:rFonts w:ascii="Palatino Linotype" w:hAnsi="Palatino Linotype" w:cs="Arial"/>
                  <w:bCs/>
                  <w:sz w:val="22"/>
                  <w:szCs w:val="22"/>
                </w:rPr>
                <w:t>Tanya Iakobson</w:t>
              </w:r>
            </w:hyperlink>
            <w:r>
              <w:rPr>
                <w:rFonts w:ascii="Palatino Linotype" w:hAnsi="Palatino Linotype" w:cs="Arial"/>
                <w:bCs/>
                <w:sz w:val="22"/>
                <w:szCs w:val="22"/>
              </w:rPr>
              <w:t xml:space="preserve">.  The plan is to launch the new website by the end of the month.   </w:t>
            </w:r>
          </w:p>
          <w:p w:rsidR="00D80194" w:rsidRDefault="00D80194" w:rsidP="00D80194">
            <w:pPr>
              <w:widowControl/>
              <w:tabs>
                <w:tab w:val="clear" w:pos="720"/>
                <w:tab w:val="clear" w:pos="1440"/>
                <w:tab w:val="clear" w:pos="7200"/>
              </w:tabs>
              <w:spacing w:line="240" w:lineRule="auto"/>
              <w:ind w:left="360"/>
              <w:outlineLvl w:val="0"/>
              <w:rPr>
                <w:rFonts w:ascii="Palatino Linotype" w:hAnsi="Palatino Linotype" w:cs="Arial"/>
                <w:b/>
                <w:bCs/>
                <w:sz w:val="22"/>
                <w:szCs w:val="22"/>
              </w:rPr>
            </w:pPr>
          </w:p>
        </w:tc>
      </w:tr>
      <w:tr w:rsidR="00D80194" w:rsidRPr="00DC317C" w:rsidTr="0039131D">
        <w:trPr>
          <w:jc w:val="center"/>
        </w:trPr>
        <w:tc>
          <w:tcPr>
            <w:tcW w:w="5000" w:type="pct"/>
            <w:tcBorders>
              <w:top w:val="single" w:sz="4" w:space="0" w:color="auto"/>
              <w:left w:val="single" w:sz="4" w:space="0" w:color="auto"/>
              <w:bottom w:val="single" w:sz="4" w:space="0" w:color="auto"/>
              <w:right w:val="single" w:sz="4" w:space="0" w:color="auto"/>
            </w:tcBorders>
          </w:tcPr>
          <w:p w:rsidR="00D80194" w:rsidRDefault="00D80194" w:rsidP="00362EB1">
            <w:pPr>
              <w:widowControl/>
              <w:numPr>
                <w:ilvl w:val="0"/>
                <w:numId w:val="34"/>
              </w:numPr>
              <w:tabs>
                <w:tab w:val="clear" w:pos="720"/>
                <w:tab w:val="clear" w:pos="1440"/>
                <w:tab w:val="clear" w:pos="7200"/>
              </w:tabs>
              <w:spacing w:line="240" w:lineRule="auto"/>
              <w:outlineLvl w:val="0"/>
              <w:rPr>
                <w:rFonts w:ascii="Palatino Linotype" w:hAnsi="Palatino Linotype" w:cs="Arial"/>
                <w:b/>
                <w:bCs/>
                <w:sz w:val="22"/>
                <w:szCs w:val="22"/>
              </w:rPr>
            </w:pPr>
            <w:r>
              <w:rPr>
                <w:rFonts w:ascii="Palatino Linotype" w:hAnsi="Palatino Linotype" w:cs="Arial"/>
                <w:b/>
                <w:bCs/>
                <w:sz w:val="22"/>
                <w:szCs w:val="22"/>
              </w:rPr>
              <w:t>Communication from the Office of the University Ombudsman</w:t>
            </w:r>
          </w:p>
          <w:p w:rsidR="00D01B6B" w:rsidRDefault="00D01B6B" w:rsidP="0014636D">
            <w:pPr>
              <w:widowControl/>
              <w:tabs>
                <w:tab w:val="clear" w:pos="720"/>
                <w:tab w:val="clear" w:pos="1440"/>
                <w:tab w:val="clear" w:pos="7200"/>
              </w:tabs>
              <w:spacing w:line="240" w:lineRule="auto"/>
              <w:ind w:left="720"/>
              <w:outlineLvl w:val="0"/>
              <w:rPr>
                <w:rFonts w:ascii="Palatino Linotype" w:hAnsi="Palatino Linotype" w:cs="Arial"/>
                <w:bCs/>
                <w:sz w:val="22"/>
                <w:szCs w:val="22"/>
              </w:rPr>
            </w:pPr>
            <w:r>
              <w:rPr>
                <w:rFonts w:ascii="Palatino Linotype" w:hAnsi="Palatino Linotype" w:cs="Arial"/>
                <w:bCs/>
                <w:sz w:val="22"/>
                <w:szCs w:val="22"/>
              </w:rPr>
              <w:t>The chair drew attention to the communication from the office of the university ombudsman regarding USAB’s recommendation that</w:t>
            </w:r>
            <w:r w:rsidR="0014636D">
              <w:rPr>
                <w:rFonts w:ascii="Palatino Linotype" w:hAnsi="Palatino Linotype" w:cs="Arial"/>
                <w:bCs/>
                <w:sz w:val="22"/>
                <w:szCs w:val="22"/>
              </w:rPr>
              <w:t xml:space="preserve"> </w:t>
            </w:r>
            <w:r w:rsidR="00DA5718">
              <w:rPr>
                <w:rFonts w:ascii="Palatino Linotype" w:hAnsi="Palatino Linotype" w:cs="Arial"/>
                <w:bCs/>
                <w:sz w:val="22"/>
                <w:szCs w:val="22"/>
              </w:rPr>
              <w:t xml:space="preserve">the </w:t>
            </w:r>
            <w:r w:rsidR="0014636D">
              <w:rPr>
                <w:rFonts w:ascii="Palatino Linotype" w:hAnsi="Palatino Linotype" w:cs="Arial"/>
                <w:bCs/>
                <w:sz w:val="22"/>
                <w:szCs w:val="22"/>
              </w:rPr>
              <w:t>university-wide</w:t>
            </w:r>
            <w:r>
              <w:rPr>
                <w:rFonts w:ascii="Palatino Linotype" w:hAnsi="Palatino Linotype" w:cs="Arial"/>
                <w:bCs/>
                <w:sz w:val="22"/>
                <w:szCs w:val="22"/>
              </w:rPr>
              <w:t xml:space="preserve"> </w:t>
            </w:r>
            <w:r w:rsidR="0060345D">
              <w:rPr>
                <w:rFonts w:ascii="Palatino Linotype" w:hAnsi="Palatino Linotype" w:cs="Arial"/>
                <w:bCs/>
                <w:sz w:val="22"/>
                <w:szCs w:val="22"/>
              </w:rPr>
              <w:t>sanction</w:t>
            </w:r>
            <w:r>
              <w:rPr>
                <w:rFonts w:ascii="Palatino Linotype" w:hAnsi="Palatino Linotype" w:cs="Arial"/>
                <w:bCs/>
                <w:sz w:val="22"/>
                <w:szCs w:val="22"/>
              </w:rPr>
              <w:t xml:space="preserve"> for forgery </w:t>
            </w:r>
            <w:r w:rsidR="0014636D">
              <w:rPr>
                <w:rFonts w:ascii="Palatino Linotype" w:hAnsi="Palatino Linotype" w:cs="Arial"/>
                <w:bCs/>
                <w:sz w:val="22"/>
                <w:szCs w:val="22"/>
              </w:rPr>
              <w:t>should be</w:t>
            </w:r>
            <w:r>
              <w:rPr>
                <w:rFonts w:ascii="Palatino Linotype" w:hAnsi="Palatino Linotype" w:cs="Arial"/>
                <w:bCs/>
                <w:sz w:val="22"/>
                <w:szCs w:val="22"/>
              </w:rPr>
              <w:t xml:space="preserve"> a requirement to withdraw for </w:t>
            </w:r>
            <w:r w:rsidR="0014636D">
              <w:rPr>
                <w:rFonts w:ascii="Palatino Linotype" w:hAnsi="Palatino Linotype" w:cs="Arial"/>
                <w:bCs/>
                <w:sz w:val="22"/>
                <w:szCs w:val="22"/>
              </w:rPr>
              <w:t xml:space="preserve">a period of </w:t>
            </w:r>
            <w:r>
              <w:rPr>
                <w:rFonts w:ascii="Palatino Linotype" w:hAnsi="Palatino Linotype" w:cs="Arial"/>
                <w:bCs/>
                <w:sz w:val="22"/>
                <w:szCs w:val="22"/>
              </w:rPr>
              <w:t>one</w:t>
            </w:r>
            <w:r w:rsidR="0014636D">
              <w:rPr>
                <w:rFonts w:ascii="Palatino Linotype" w:hAnsi="Palatino Linotype" w:cs="Arial"/>
                <w:bCs/>
                <w:sz w:val="22"/>
                <w:szCs w:val="22"/>
              </w:rPr>
              <w:t>-</w:t>
            </w:r>
            <w:r>
              <w:rPr>
                <w:rFonts w:ascii="Palatino Linotype" w:hAnsi="Palatino Linotype" w:cs="Arial"/>
                <w:bCs/>
                <w:sz w:val="22"/>
                <w:szCs w:val="22"/>
              </w:rPr>
              <w:t xml:space="preserve">year.  It was noted that </w:t>
            </w:r>
            <w:r w:rsidR="0014636D">
              <w:rPr>
                <w:rFonts w:ascii="Palatino Linotype" w:hAnsi="Palatino Linotype" w:cs="Arial"/>
                <w:bCs/>
                <w:sz w:val="22"/>
                <w:szCs w:val="22"/>
              </w:rPr>
              <w:t xml:space="preserve">best practices does not advocate for </w:t>
            </w:r>
            <w:r>
              <w:rPr>
                <w:rFonts w:ascii="Palatino Linotype" w:hAnsi="Palatino Linotype" w:cs="Arial"/>
                <w:bCs/>
                <w:sz w:val="22"/>
                <w:szCs w:val="22"/>
              </w:rPr>
              <w:t xml:space="preserve">commonly imposed </w:t>
            </w:r>
            <w:r w:rsidR="0060345D">
              <w:rPr>
                <w:rFonts w:ascii="Palatino Linotype" w:hAnsi="Palatino Linotype" w:cs="Arial"/>
                <w:bCs/>
                <w:sz w:val="22"/>
                <w:szCs w:val="22"/>
              </w:rPr>
              <w:t>penalties</w:t>
            </w:r>
            <w:r>
              <w:rPr>
                <w:rFonts w:ascii="Palatino Linotype" w:hAnsi="Palatino Linotype" w:cs="Arial"/>
                <w:bCs/>
                <w:sz w:val="22"/>
                <w:szCs w:val="22"/>
              </w:rPr>
              <w:t xml:space="preserve"> </w:t>
            </w:r>
            <w:r w:rsidR="0060345D">
              <w:rPr>
                <w:rFonts w:ascii="Palatino Linotype" w:hAnsi="Palatino Linotype" w:cs="Arial"/>
                <w:bCs/>
                <w:sz w:val="22"/>
                <w:szCs w:val="22"/>
              </w:rPr>
              <w:t xml:space="preserve">and requirements to withdraw are not easy to impose. </w:t>
            </w:r>
            <w:r w:rsidR="0014636D">
              <w:rPr>
                <w:rFonts w:ascii="Palatino Linotype" w:hAnsi="Palatino Linotype" w:cs="Arial"/>
                <w:bCs/>
                <w:sz w:val="22"/>
                <w:szCs w:val="22"/>
              </w:rPr>
              <w:t xml:space="preserve">Concern was raised about the harshness of this sanction for a first offence and the </w:t>
            </w:r>
            <w:r w:rsidR="0007044C">
              <w:rPr>
                <w:rFonts w:ascii="Palatino Linotype" w:hAnsi="Palatino Linotype" w:cs="Arial"/>
                <w:bCs/>
                <w:sz w:val="22"/>
                <w:szCs w:val="22"/>
              </w:rPr>
              <w:t xml:space="preserve">harmful </w:t>
            </w:r>
            <w:r w:rsidR="0014636D">
              <w:rPr>
                <w:rFonts w:ascii="Palatino Linotype" w:hAnsi="Palatino Linotype" w:cs="Arial"/>
                <w:bCs/>
                <w:sz w:val="22"/>
                <w:szCs w:val="22"/>
              </w:rPr>
              <w:t>repercussions it would have on the student. Heather Cole empathized that students needed to be treated fairly and there is a continuum on which departures from academic integrity occur.  For example, forging a doctor’s note is less serious than forging a diploma or transcript.  In her new role of University Ombudsman, Dr. Cole stated that she will investigate further the details of the case that</w:t>
            </w:r>
            <w:r w:rsidR="00A54D6C">
              <w:rPr>
                <w:rFonts w:ascii="Palatino Linotype" w:hAnsi="Palatino Linotype" w:cs="Arial"/>
                <w:bCs/>
                <w:sz w:val="22"/>
                <w:szCs w:val="22"/>
              </w:rPr>
              <w:t xml:space="preserve"> prompted USAB to make their recommendation.</w:t>
            </w:r>
          </w:p>
          <w:p w:rsidR="00A54D6C" w:rsidRPr="00D01B6B" w:rsidRDefault="00A54D6C" w:rsidP="0014636D">
            <w:pPr>
              <w:widowControl/>
              <w:tabs>
                <w:tab w:val="clear" w:pos="720"/>
                <w:tab w:val="clear" w:pos="1440"/>
                <w:tab w:val="clear" w:pos="7200"/>
              </w:tabs>
              <w:spacing w:line="240" w:lineRule="auto"/>
              <w:ind w:left="720"/>
              <w:outlineLvl w:val="0"/>
              <w:rPr>
                <w:rFonts w:ascii="Palatino Linotype" w:hAnsi="Palatino Linotype" w:cs="Arial"/>
                <w:bCs/>
                <w:sz w:val="22"/>
                <w:szCs w:val="22"/>
              </w:rPr>
            </w:pPr>
          </w:p>
        </w:tc>
      </w:tr>
      <w:tr w:rsidR="00D80194" w:rsidRPr="00DC317C" w:rsidTr="0039131D">
        <w:trPr>
          <w:jc w:val="center"/>
        </w:trPr>
        <w:tc>
          <w:tcPr>
            <w:tcW w:w="5000" w:type="pct"/>
            <w:tcBorders>
              <w:top w:val="single" w:sz="4" w:space="0" w:color="auto"/>
              <w:left w:val="single" w:sz="4" w:space="0" w:color="auto"/>
              <w:bottom w:val="single" w:sz="4" w:space="0" w:color="auto"/>
              <w:right w:val="single" w:sz="4" w:space="0" w:color="auto"/>
            </w:tcBorders>
          </w:tcPr>
          <w:p w:rsidR="00D80194" w:rsidRDefault="00D80194" w:rsidP="00362EB1">
            <w:pPr>
              <w:widowControl/>
              <w:numPr>
                <w:ilvl w:val="0"/>
                <w:numId w:val="34"/>
              </w:numPr>
              <w:tabs>
                <w:tab w:val="clear" w:pos="720"/>
                <w:tab w:val="clear" w:pos="1440"/>
                <w:tab w:val="clear" w:pos="7200"/>
              </w:tabs>
              <w:spacing w:line="240" w:lineRule="auto"/>
              <w:outlineLvl w:val="0"/>
              <w:rPr>
                <w:rFonts w:ascii="Palatino Linotype" w:hAnsi="Palatino Linotype" w:cs="Arial"/>
                <w:b/>
                <w:bCs/>
                <w:sz w:val="22"/>
                <w:szCs w:val="22"/>
              </w:rPr>
            </w:pPr>
            <w:r>
              <w:rPr>
                <w:rFonts w:ascii="Palatino Linotype" w:hAnsi="Palatino Linotype" w:cs="Arial"/>
                <w:b/>
                <w:bCs/>
                <w:sz w:val="22"/>
                <w:szCs w:val="22"/>
              </w:rPr>
              <w:t xml:space="preserve">International Day of Action Against Contract Cheating </w:t>
            </w:r>
          </w:p>
          <w:p w:rsidR="0007044C" w:rsidRDefault="00070C19" w:rsidP="00D01B6B">
            <w:pPr>
              <w:widowControl/>
              <w:tabs>
                <w:tab w:val="clear" w:pos="720"/>
                <w:tab w:val="clear" w:pos="1440"/>
                <w:tab w:val="clear" w:pos="7200"/>
              </w:tabs>
              <w:spacing w:line="240" w:lineRule="auto"/>
              <w:ind w:left="720"/>
              <w:outlineLvl w:val="0"/>
              <w:rPr>
                <w:rFonts w:ascii="Palatino Linotype" w:hAnsi="Palatino Linotype" w:cs="Arial"/>
                <w:bCs/>
                <w:sz w:val="22"/>
                <w:szCs w:val="22"/>
              </w:rPr>
            </w:pPr>
            <w:r>
              <w:rPr>
                <w:rFonts w:ascii="Palatino Linotype" w:hAnsi="Palatino Linotype" w:cs="Arial"/>
                <w:bCs/>
                <w:sz w:val="22"/>
                <w:szCs w:val="22"/>
              </w:rPr>
              <w:t xml:space="preserve">The chair noted that Queen’s had been invited to participate in the </w:t>
            </w:r>
            <w:r w:rsidRPr="00070C19">
              <w:rPr>
                <w:rFonts w:ascii="Palatino Linotype" w:hAnsi="Palatino Linotype" w:cs="Arial"/>
                <w:bCs/>
                <w:i/>
                <w:sz w:val="22"/>
                <w:szCs w:val="22"/>
              </w:rPr>
              <w:t>International Day of Action Against Contract Cheating</w:t>
            </w:r>
            <w:r>
              <w:rPr>
                <w:rFonts w:ascii="Palatino Linotype" w:hAnsi="Palatino Linotype" w:cs="Arial"/>
                <w:bCs/>
                <w:i/>
                <w:sz w:val="22"/>
                <w:szCs w:val="22"/>
              </w:rPr>
              <w:t xml:space="preserve"> </w:t>
            </w:r>
            <w:r>
              <w:rPr>
                <w:rFonts w:ascii="Palatino Linotype" w:hAnsi="Palatino Linotype" w:cs="Arial"/>
                <w:bCs/>
                <w:sz w:val="22"/>
                <w:szCs w:val="22"/>
              </w:rPr>
              <w:t>on October 17</w:t>
            </w:r>
            <w:r w:rsidRPr="00070C19">
              <w:rPr>
                <w:rFonts w:ascii="Palatino Linotype" w:hAnsi="Palatino Linotype" w:cs="Arial"/>
                <w:bCs/>
                <w:sz w:val="22"/>
                <w:szCs w:val="22"/>
                <w:vertAlign w:val="superscript"/>
              </w:rPr>
              <w:t>th</w:t>
            </w:r>
            <w:r>
              <w:rPr>
                <w:rFonts w:ascii="Palatino Linotype" w:hAnsi="Palatino Linotype" w:cs="Arial"/>
                <w:bCs/>
                <w:sz w:val="22"/>
                <w:szCs w:val="22"/>
              </w:rPr>
              <w:t xml:space="preserve">.  Institutions are encouraged to start a whiteboard campaign to educate students and instructors about contract cheating.  </w:t>
            </w:r>
            <w:r w:rsidR="00D01B6B">
              <w:rPr>
                <w:rFonts w:ascii="Palatino Linotype" w:hAnsi="Palatino Linotype" w:cs="Arial"/>
                <w:bCs/>
                <w:sz w:val="22"/>
                <w:szCs w:val="22"/>
              </w:rPr>
              <w:t>The chair noted that he had concern</w:t>
            </w:r>
            <w:r w:rsidR="0007044C">
              <w:rPr>
                <w:rFonts w:ascii="Palatino Linotype" w:hAnsi="Palatino Linotype" w:cs="Arial"/>
                <w:bCs/>
                <w:sz w:val="22"/>
                <w:szCs w:val="22"/>
              </w:rPr>
              <w:t>s</w:t>
            </w:r>
            <w:r w:rsidR="00D01B6B">
              <w:rPr>
                <w:rFonts w:ascii="Palatino Linotype" w:hAnsi="Palatino Linotype" w:cs="Arial"/>
                <w:bCs/>
                <w:sz w:val="22"/>
                <w:szCs w:val="22"/>
              </w:rPr>
              <w:t xml:space="preserve"> about the wording of the declaration institutions were encouraged to sign.  He also pondered if it would be more effective if student organizations took the lead on the international day of action.  Sagal Sharma reported that ASUS did consider participating but the </w:t>
            </w:r>
            <w:r>
              <w:rPr>
                <w:rFonts w:ascii="Palatino Linotype" w:hAnsi="Palatino Linotype" w:cs="Arial"/>
                <w:bCs/>
                <w:sz w:val="22"/>
                <w:szCs w:val="22"/>
              </w:rPr>
              <w:t xml:space="preserve">invitation to </w:t>
            </w:r>
            <w:r w:rsidR="0007044C">
              <w:rPr>
                <w:rFonts w:ascii="Palatino Linotype" w:hAnsi="Palatino Linotype" w:cs="Arial"/>
                <w:bCs/>
                <w:sz w:val="22"/>
                <w:szCs w:val="22"/>
              </w:rPr>
              <w:t>take part</w:t>
            </w:r>
            <w:r>
              <w:rPr>
                <w:rFonts w:ascii="Palatino Linotype" w:hAnsi="Palatino Linotype" w:cs="Arial"/>
                <w:bCs/>
                <w:sz w:val="22"/>
                <w:szCs w:val="22"/>
              </w:rPr>
              <w:t xml:space="preserve"> came too late to organize an effective campaign. </w:t>
            </w:r>
          </w:p>
          <w:p w:rsidR="00D01B6B" w:rsidRDefault="00070C19" w:rsidP="00D01B6B">
            <w:pPr>
              <w:widowControl/>
              <w:tabs>
                <w:tab w:val="clear" w:pos="720"/>
                <w:tab w:val="clear" w:pos="1440"/>
                <w:tab w:val="clear" w:pos="7200"/>
              </w:tabs>
              <w:spacing w:line="240" w:lineRule="auto"/>
              <w:ind w:left="720"/>
              <w:outlineLvl w:val="0"/>
              <w:rPr>
                <w:rFonts w:ascii="Palatino Linotype" w:hAnsi="Palatino Linotype" w:cs="Arial"/>
                <w:bCs/>
                <w:sz w:val="22"/>
                <w:szCs w:val="22"/>
              </w:rPr>
            </w:pPr>
            <w:r>
              <w:rPr>
                <w:rFonts w:ascii="Palatino Linotype" w:hAnsi="Palatino Linotype" w:cs="Arial"/>
                <w:bCs/>
                <w:sz w:val="22"/>
                <w:szCs w:val="22"/>
              </w:rPr>
              <w:t xml:space="preserve"> </w:t>
            </w:r>
          </w:p>
          <w:p w:rsidR="00070C19" w:rsidRPr="00070C19" w:rsidRDefault="00070C19" w:rsidP="00D01B6B">
            <w:pPr>
              <w:widowControl/>
              <w:tabs>
                <w:tab w:val="clear" w:pos="720"/>
                <w:tab w:val="clear" w:pos="1440"/>
                <w:tab w:val="clear" w:pos="7200"/>
              </w:tabs>
              <w:spacing w:line="240" w:lineRule="auto"/>
              <w:ind w:left="720"/>
              <w:outlineLvl w:val="0"/>
              <w:rPr>
                <w:rFonts w:ascii="Palatino Linotype" w:hAnsi="Palatino Linotype" w:cs="Arial"/>
                <w:bCs/>
                <w:sz w:val="22"/>
                <w:szCs w:val="22"/>
              </w:rPr>
            </w:pPr>
            <w:r>
              <w:rPr>
                <w:rFonts w:ascii="Palatino Linotype" w:hAnsi="Palatino Linotype" w:cs="Arial"/>
                <w:bCs/>
                <w:sz w:val="22"/>
                <w:szCs w:val="22"/>
              </w:rPr>
              <w:t xml:space="preserve">  </w:t>
            </w:r>
          </w:p>
        </w:tc>
      </w:tr>
      <w:tr w:rsidR="00D80194" w:rsidRPr="00DC317C" w:rsidTr="0039131D">
        <w:trPr>
          <w:jc w:val="center"/>
        </w:trPr>
        <w:tc>
          <w:tcPr>
            <w:tcW w:w="5000" w:type="pct"/>
            <w:tcBorders>
              <w:top w:val="single" w:sz="4" w:space="0" w:color="auto"/>
              <w:left w:val="single" w:sz="4" w:space="0" w:color="auto"/>
              <w:bottom w:val="single" w:sz="4" w:space="0" w:color="auto"/>
              <w:right w:val="single" w:sz="4" w:space="0" w:color="auto"/>
            </w:tcBorders>
          </w:tcPr>
          <w:p w:rsidR="00D80194" w:rsidRDefault="00D80194" w:rsidP="00362EB1">
            <w:pPr>
              <w:widowControl/>
              <w:numPr>
                <w:ilvl w:val="0"/>
                <w:numId w:val="34"/>
              </w:numPr>
              <w:tabs>
                <w:tab w:val="clear" w:pos="720"/>
                <w:tab w:val="clear" w:pos="1440"/>
                <w:tab w:val="clear" w:pos="7200"/>
              </w:tabs>
              <w:spacing w:line="240" w:lineRule="auto"/>
              <w:outlineLvl w:val="0"/>
              <w:rPr>
                <w:rFonts w:ascii="Palatino Linotype" w:hAnsi="Palatino Linotype" w:cs="Arial"/>
                <w:b/>
                <w:bCs/>
                <w:sz w:val="22"/>
                <w:szCs w:val="22"/>
              </w:rPr>
            </w:pPr>
            <w:r>
              <w:rPr>
                <w:rFonts w:ascii="Palatino Linotype" w:hAnsi="Palatino Linotype" w:cs="Arial"/>
                <w:b/>
                <w:bCs/>
                <w:sz w:val="22"/>
                <w:szCs w:val="22"/>
              </w:rPr>
              <w:lastRenderedPageBreak/>
              <w:t>Other Business</w:t>
            </w:r>
          </w:p>
          <w:p w:rsidR="00D80194" w:rsidRDefault="00D80194" w:rsidP="00D80194">
            <w:pPr>
              <w:widowControl/>
              <w:tabs>
                <w:tab w:val="clear" w:pos="720"/>
                <w:tab w:val="clear" w:pos="1440"/>
                <w:tab w:val="clear" w:pos="7200"/>
              </w:tabs>
              <w:spacing w:line="240" w:lineRule="auto"/>
              <w:ind w:left="720"/>
              <w:outlineLvl w:val="0"/>
              <w:rPr>
                <w:rFonts w:ascii="Palatino Linotype" w:hAnsi="Palatino Linotype" w:cs="Arial"/>
                <w:bCs/>
                <w:i/>
                <w:sz w:val="22"/>
                <w:szCs w:val="22"/>
                <w:u w:val="single"/>
              </w:rPr>
            </w:pPr>
            <w:r>
              <w:rPr>
                <w:rFonts w:ascii="Palatino Linotype" w:hAnsi="Palatino Linotype" w:cs="Arial"/>
                <w:bCs/>
                <w:i/>
                <w:sz w:val="22"/>
                <w:szCs w:val="22"/>
                <w:u w:val="single"/>
              </w:rPr>
              <w:t xml:space="preserve">Length of Terms for Academic Integrity Subcommittee Members </w:t>
            </w:r>
          </w:p>
          <w:p w:rsidR="00D01B6B" w:rsidRDefault="0007044C" w:rsidP="00D80194">
            <w:pPr>
              <w:widowControl/>
              <w:tabs>
                <w:tab w:val="clear" w:pos="720"/>
                <w:tab w:val="clear" w:pos="1440"/>
                <w:tab w:val="clear" w:pos="7200"/>
              </w:tabs>
              <w:spacing w:line="240" w:lineRule="auto"/>
              <w:ind w:left="720"/>
              <w:outlineLvl w:val="0"/>
              <w:rPr>
                <w:rFonts w:ascii="Palatino Linotype" w:hAnsi="Palatino Linotype" w:cs="Arial"/>
                <w:bCs/>
                <w:sz w:val="22"/>
                <w:szCs w:val="22"/>
              </w:rPr>
            </w:pPr>
            <w:r>
              <w:rPr>
                <w:rFonts w:ascii="Palatino Linotype" w:hAnsi="Palatino Linotype" w:cs="Arial"/>
                <w:bCs/>
                <w:sz w:val="22"/>
                <w:szCs w:val="22"/>
              </w:rPr>
              <w:t>The chair noted that when the composition</w:t>
            </w:r>
            <w:bookmarkStart w:id="0" w:name="_GoBack"/>
            <w:bookmarkEnd w:id="0"/>
            <w:r w:rsidR="00B471FA">
              <w:rPr>
                <w:rFonts w:ascii="Palatino Linotype" w:hAnsi="Palatino Linotype" w:cs="Arial"/>
                <w:bCs/>
                <w:sz w:val="22"/>
                <w:szCs w:val="22"/>
              </w:rPr>
              <w:t xml:space="preserve"> of the Academic Integrity Subcommittee </w:t>
            </w:r>
            <w:r w:rsidR="00070C19">
              <w:rPr>
                <w:rFonts w:ascii="Palatino Linotype" w:hAnsi="Palatino Linotype" w:cs="Arial"/>
                <w:bCs/>
                <w:sz w:val="22"/>
                <w:szCs w:val="22"/>
              </w:rPr>
              <w:t xml:space="preserve">was being finalized no terms were assigned to members.  Normally, faculty members serve 2 or 3 years on senate committees and students serve 1 to 2 years. Due to time constraints this item was deferred to a future meeting. </w:t>
            </w:r>
          </w:p>
          <w:p w:rsidR="00B471FA" w:rsidRPr="00B471FA" w:rsidRDefault="00070C19" w:rsidP="00D80194">
            <w:pPr>
              <w:widowControl/>
              <w:tabs>
                <w:tab w:val="clear" w:pos="720"/>
                <w:tab w:val="clear" w:pos="1440"/>
                <w:tab w:val="clear" w:pos="7200"/>
              </w:tabs>
              <w:spacing w:line="240" w:lineRule="auto"/>
              <w:ind w:left="720"/>
              <w:outlineLvl w:val="0"/>
              <w:rPr>
                <w:rFonts w:ascii="Palatino Linotype" w:hAnsi="Palatino Linotype" w:cs="Arial"/>
                <w:bCs/>
                <w:sz w:val="22"/>
                <w:szCs w:val="22"/>
              </w:rPr>
            </w:pPr>
            <w:r>
              <w:rPr>
                <w:rFonts w:ascii="Palatino Linotype" w:hAnsi="Palatino Linotype" w:cs="Arial"/>
                <w:bCs/>
                <w:sz w:val="22"/>
                <w:szCs w:val="22"/>
              </w:rPr>
              <w:t xml:space="preserve"> </w:t>
            </w:r>
          </w:p>
        </w:tc>
      </w:tr>
      <w:tr w:rsidR="00D80194" w:rsidRPr="00DC317C" w:rsidTr="0039131D">
        <w:trPr>
          <w:jc w:val="center"/>
        </w:trPr>
        <w:tc>
          <w:tcPr>
            <w:tcW w:w="5000" w:type="pct"/>
            <w:tcBorders>
              <w:top w:val="single" w:sz="4" w:space="0" w:color="auto"/>
              <w:left w:val="single" w:sz="4" w:space="0" w:color="auto"/>
              <w:bottom w:val="single" w:sz="4" w:space="0" w:color="auto"/>
              <w:right w:val="single" w:sz="4" w:space="0" w:color="auto"/>
            </w:tcBorders>
          </w:tcPr>
          <w:p w:rsidR="00D80194" w:rsidRDefault="00D80194" w:rsidP="00362EB1">
            <w:pPr>
              <w:widowControl/>
              <w:numPr>
                <w:ilvl w:val="0"/>
                <w:numId w:val="34"/>
              </w:numPr>
              <w:tabs>
                <w:tab w:val="clear" w:pos="720"/>
                <w:tab w:val="clear" w:pos="1440"/>
                <w:tab w:val="clear" w:pos="7200"/>
              </w:tabs>
              <w:spacing w:line="240" w:lineRule="auto"/>
              <w:outlineLvl w:val="0"/>
              <w:rPr>
                <w:rFonts w:ascii="Palatino Linotype" w:hAnsi="Palatino Linotype" w:cs="Arial"/>
                <w:b/>
                <w:bCs/>
                <w:sz w:val="22"/>
                <w:szCs w:val="22"/>
              </w:rPr>
            </w:pPr>
            <w:r>
              <w:rPr>
                <w:rFonts w:ascii="Palatino Linotype" w:hAnsi="Palatino Linotype" w:cs="Arial"/>
                <w:b/>
                <w:bCs/>
                <w:sz w:val="22"/>
                <w:szCs w:val="22"/>
              </w:rPr>
              <w:t>Adjournment</w:t>
            </w:r>
          </w:p>
          <w:p w:rsidR="00D80194" w:rsidRPr="00D80194" w:rsidRDefault="00D80194" w:rsidP="00D80194">
            <w:pPr>
              <w:widowControl/>
              <w:tabs>
                <w:tab w:val="clear" w:pos="720"/>
                <w:tab w:val="clear" w:pos="1440"/>
                <w:tab w:val="clear" w:pos="7200"/>
              </w:tabs>
              <w:spacing w:line="240" w:lineRule="auto"/>
              <w:ind w:left="720"/>
              <w:outlineLvl w:val="0"/>
              <w:rPr>
                <w:rFonts w:ascii="Palatino Linotype" w:hAnsi="Palatino Linotype" w:cs="Arial"/>
                <w:bCs/>
                <w:sz w:val="22"/>
                <w:szCs w:val="22"/>
              </w:rPr>
            </w:pPr>
            <w:r>
              <w:rPr>
                <w:rFonts w:ascii="Palatino Linotype" w:hAnsi="Palatino Linotype" w:cs="Arial"/>
                <w:bCs/>
                <w:sz w:val="22"/>
                <w:szCs w:val="22"/>
              </w:rPr>
              <w:t xml:space="preserve">There being no further Other Business the meeting adjourned at 2:27 p.m. </w:t>
            </w:r>
          </w:p>
        </w:tc>
      </w:tr>
    </w:tbl>
    <w:p w:rsidR="00107C5E" w:rsidRPr="00DC317C" w:rsidRDefault="00107C5E" w:rsidP="00E20FFC">
      <w:pPr>
        <w:rPr>
          <w:rFonts w:ascii="Palatino Linotype" w:hAnsi="Palatino Linotype" w:cs="Tahoma"/>
          <w:color w:val="000000"/>
          <w:sz w:val="22"/>
          <w:szCs w:val="22"/>
        </w:rPr>
      </w:pPr>
    </w:p>
    <w:p w:rsidR="00453BC4" w:rsidRDefault="0066687D" w:rsidP="0032306F">
      <w:pPr>
        <w:jc w:val="center"/>
        <w:rPr>
          <w:rFonts w:ascii="Palatino Linotype" w:hAnsi="Palatino Linotype"/>
          <w:color w:val="002060"/>
          <w:sz w:val="22"/>
          <w:szCs w:val="22"/>
        </w:rPr>
      </w:pPr>
      <w:r w:rsidRPr="00DC317C">
        <w:rPr>
          <w:rFonts w:ascii="Palatino Linotype" w:hAnsi="Palatino Linotype"/>
          <w:color w:val="002060"/>
          <w:sz w:val="22"/>
          <w:szCs w:val="22"/>
        </w:rPr>
        <w:t>Queen’s University is situated on the territory of the Haudenosaunee &amp; Anishinaabek</w:t>
      </w:r>
    </w:p>
    <w:sectPr w:rsidR="00453BC4" w:rsidSect="00C66139">
      <w:footerReference w:type="default" r:id="rId11"/>
      <w:type w:val="continuous"/>
      <w:pgSz w:w="12240" w:h="15840"/>
      <w:pgMar w:top="720" w:right="720" w:bottom="720" w:left="720" w:header="0" w:footer="75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472" w:rsidRDefault="00F33472">
      <w:r>
        <w:separator/>
      </w:r>
    </w:p>
  </w:endnote>
  <w:endnote w:type="continuationSeparator" w:id="0">
    <w:p w:rsidR="00F33472" w:rsidRDefault="00F3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Geneva">
    <w:altName w:val="Arial"/>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952918"/>
      <w:docPartObj>
        <w:docPartGallery w:val="Page Numbers (Bottom of Page)"/>
        <w:docPartUnique/>
      </w:docPartObj>
    </w:sdtPr>
    <w:sdtEndPr>
      <w:rPr>
        <w:noProof/>
      </w:rPr>
    </w:sdtEndPr>
    <w:sdtContent>
      <w:p w:rsidR="0030264E" w:rsidRDefault="0030264E">
        <w:pPr>
          <w:pStyle w:val="Footer"/>
          <w:jc w:val="right"/>
        </w:pPr>
        <w:r>
          <w:fldChar w:fldCharType="begin"/>
        </w:r>
        <w:r>
          <w:instrText xml:space="preserve"> PAGE   \* MERGEFORMAT </w:instrText>
        </w:r>
        <w:r>
          <w:fldChar w:fldCharType="separate"/>
        </w:r>
        <w:r w:rsidR="0007044C">
          <w:rPr>
            <w:noProof/>
          </w:rPr>
          <w:t>4</w:t>
        </w:r>
        <w:r>
          <w:rPr>
            <w:noProof/>
          </w:rPr>
          <w:fldChar w:fldCharType="end"/>
        </w:r>
      </w:p>
    </w:sdtContent>
  </w:sdt>
  <w:p w:rsidR="0030264E" w:rsidRDefault="00302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472" w:rsidRDefault="00F33472">
      <w:r>
        <w:separator/>
      </w:r>
    </w:p>
  </w:footnote>
  <w:footnote w:type="continuationSeparator" w:id="0">
    <w:p w:rsidR="00F33472" w:rsidRDefault="00F33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B824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B0C14"/>
    <w:multiLevelType w:val="hybridMultilevel"/>
    <w:tmpl w:val="6818DD68"/>
    <w:lvl w:ilvl="0" w:tplc="7CC633B2">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2FF1A57"/>
    <w:multiLevelType w:val="hybridMultilevel"/>
    <w:tmpl w:val="4D86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4636C"/>
    <w:multiLevelType w:val="hybridMultilevel"/>
    <w:tmpl w:val="6542F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E66DC"/>
    <w:multiLevelType w:val="hybridMultilevel"/>
    <w:tmpl w:val="2FB6B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56414"/>
    <w:multiLevelType w:val="hybridMultilevel"/>
    <w:tmpl w:val="24BA6F58"/>
    <w:lvl w:ilvl="0" w:tplc="BDAAACF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24FA1"/>
    <w:multiLevelType w:val="hybridMultilevel"/>
    <w:tmpl w:val="3EB6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D3451"/>
    <w:multiLevelType w:val="hybridMultilevel"/>
    <w:tmpl w:val="7F24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37116"/>
    <w:multiLevelType w:val="hybridMultilevel"/>
    <w:tmpl w:val="F372F256"/>
    <w:lvl w:ilvl="0" w:tplc="C96859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B4FC7"/>
    <w:multiLevelType w:val="hybridMultilevel"/>
    <w:tmpl w:val="90DCE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C5CB8"/>
    <w:multiLevelType w:val="hybridMultilevel"/>
    <w:tmpl w:val="CFDA9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15DAF"/>
    <w:multiLevelType w:val="hybridMultilevel"/>
    <w:tmpl w:val="9F76E86E"/>
    <w:lvl w:ilvl="0" w:tplc="10090001">
      <w:start w:val="1"/>
      <w:numFmt w:val="bullet"/>
      <w:lvlText w:val=""/>
      <w:lvlJc w:val="left"/>
      <w:pPr>
        <w:ind w:left="1185" w:hanging="360"/>
      </w:pPr>
      <w:rPr>
        <w:rFonts w:ascii="Symbol" w:hAnsi="Symbol" w:hint="default"/>
      </w:rPr>
    </w:lvl>
    <w:lvl w:ilvl="1" w:tplc="10090003" w:tentative="1">
      <w:start w:val="1"/>
      <w:numFmt w:val="bullet"/>
      <w:lvlText w:val="o"/>
      <w:lvlJc w:val="left"/>
      <w:pPr>
        <w:ind w:left="1905" w:hanging="360"/>
      </w:pPr>
      <w:rPr>
        <w:rFonts w:ascii="Courier New" w:hAnsi="Courier New" w:cs="Courier New" w:hint="default"/>
      </w:rPr>
    </w:lvl>
    <w:lvl w:ilvl="2" w:tplc="10090005" w:tentative="1">
      <w:start w:val="1"/>
      <w:numFmt w:val="bullet"/>
      <w:lvlText w:val=""/>
      <w:lvlJc w:val="left"/>
      <w:pPr>
        <w:ind w:left="2625" w:hanging="360"/>
      </w:pPr>
      <w:rPr>
        <w:rFonts w:ascii="Wingdings" w:hAnsi="Wingdings" w:hint="default"/>
      </w:rPr>
    </w:lvl>
    <w:lvl w:ilvl="3" w:tplc="10090001" w:tentative="1">
      <w:start w:val="1"/>
      <w:numFmt w:val="bullet"/>
      <w:lvlText w:val=""/>
      <w:lvlJc w:val="left"/>
      <w:pPr>
        <w:ind w:left="3345" w:hanging="360"/>
      </w:pPr>
      <w:rPr>
        <w:rFonts w:ascii="Symbol" w:hAnsi="Symbol" w:hint="default"/>
      </w:rPr>
    </w:lvl>
    <w:lvl w:ilvl="4" w:tplc="10090003" w:tentative="1">
      <w:start w:val="1"/>
      <w:numFmt w:val="bullet"/>
      <w:lvlText w:val="o"/>
      <w:lvlJc w:val="left"/>
      <w:pPr>
        <w:ind w:left="4065" w:hanging="360"/>
      </w:pPr>
      <w:rPr>
        <w:rFonts w:ascii="Courier New" w:hAnsi="Courier New" w:cs="Courier New" w:hint="default"/>
      </w:rPr>
    </w:lvl>
    <w:lvl w:ilvl="5" w:tplc="10090005" w:tentative="1">
      <w:start w:val="1"/>
      <w:numFmt w:val="bullet"/>
      <w:lvlText w:val=""/>
      <w:lvlJc w:val="left"/>
      <w:pPr>
        <w:ind w:left="4785" w:hanging="360"/>
      </w:pPr>
      <w:rPr>
        <w:rFonts w:ascii="Wingdings" w:hAnsi="Wingdings" w:hint="default"/>
      </w:rPr>
    </w:lvl>
    <w:lvl w:ilvl="6" w:tplc="10090001" w:tentative="1">
      <w:start w:val="1"/>
      <w:numFmt w:val="bullet"/>
      <w:lvlText w:val=""/>
      <w:lvlJc w:val="left"/>
      <w:pPr>
        <w:ind w:left="5505" w:hanging="360"/>
      </w:pPr>
      <w:rPr>
        <w:rFonts w:ascii="Symbol" w:hAnsi="Symbol" w:hint="default"/>
      </w:rPr>
    </w:lvl>
    <w:lvl w:ilvl="7" w:tplc="10090003" w:tentative="1">
      <w:start w:val="1"/>
      <w:numFmt w:val="bullet"/>
      <w:lvlText w:val="o"/>
      <w:lvlJc w:val="left"/>
      <w:pPr>
        <w:ind w:left="6225" w:hanging="360"/>
      </w:pPr>
      <w:rPr>
        <w:rFonts w:ascii="Courier New" w:hAnsi="Courier New" w:cs="Courier New" w:hint="default"/>
      </w:rPr>
    </w:lvl>
    <w:lvl w:ilvl="8" w:tplc="10090005" w:tentative="1">
      <w:start w:val="1"/>
      <w:numFmt w:val="bullet"/>
      <w:lvlText w:val=""/>
      <w:lvlJc w:val="left"/>
      <w:pPr>
        <w:ind w:left="6945" w:hanging="360"/>
      </w:pPr>
      <w:rPr>
        <w:rFonts w:ascii="Wingdings" w:hAnsi="Wingdings" w:hint="default"/>
      </w:rPr>
    </w:lvl>
  </w:abstractNum>
  <w:abstractNum w:abstractNumId="12" w15:restartNumberingAfterBreak="0">
    <w:nsid w:val="1FFD6CBD"/>
    <w:multiLevelType w:val="hybridMultilevel"/>
    <w:tmpl w:val="53EC04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55A220A"/>
    <w:multiLevelType w:val="hybridMultilevel"/>
    <w:tmpl w:val="38E4D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216B9"/>
    <w:multiLevelType w:val="hybridMultilevel"/>
    <w:tmpl w:val="1A464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F21CE"/>
    <w:multiLevelType w:val="hybridMultilevel"/>
    <w:tmpl w:val="EC9CBAD0"/>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37F18AE"/>
    <w:multiLevelType w:val="multilevel"/>
    <w:tmpl w:val="13D4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B80CFA"/>
    <w:multiLevelType w:val="hybridMultilevel"/>
    <w:tmpl w:val="9CBC58EC"/>
    <w:lvl w:ilvl="0" w:tplc="90E0811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880B17"/>
    <w:multiLevelType w:val="hybridMultilevel"/>
    <w:tmpl w:val="50FA13F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4B791ECD"/>
    <w:multiLevelType w:val="hybridMultilevel"/>
    <w:tmpl w:val="300A6A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16E276A"/>
    <w:multiLevelType w:val="hybridMultilevel"/>
    <w:tmpl w:val="D898DA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73D019A"/>
    <w:multiLevelType w:val="hybridMultilevel"/>
    <w:tmpl w:val="89866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E762A"/>
    <w:multiLevelType w:val="hybridMultilevel"/>
    <w:tmpl w:val="FB5E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AB0D0C"/>
    <w:multiLevelType w:val="multilevel"/>
    <w:tmpl w:val="6046E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445A73"/>
    <w:multiLevelType w:val="hybridMultilevel"/>
    <w:tmpl w:val="93A2284C"/>
    <w:lvl w:ilvl="0" w:tplc="10090001">
      <w:start w:val="1"/>
      <w:numFmt w:val="bullet"/>
      <w:lvlText w:val=""/>
      <w:lvlJc w:val="left"/>
      <w:pPr>
        <w:ind w:left="1185" w:hanging="360"/>
      </w:pPr>
      <w:rPr>
        <w:rFonts w:ascii="Symbol" w:hAnsi="Symbol" w:hint="default"/>
      </w:rPr>
    </w:lvl>
    <w:lvl w:ilvl="1" w:tplc="10090003" w:tentative="1">
      <w:start w:val="1"/>
      <w:numFmt w:val="bullet"/>
      <w:lvlText w:val="o"/>
      <w:lvlJc w:val="left"/>
      <w:pPr>
        <w:ind w:left="1905" w:hanging="360"/>
      </w:pPr>
      <w:rPr>
        <w:rFonts w:ascii="Courier New" w:hAnsi="Courier New" w:cs="Courier New" w:hint="default"/>
      </w:rPr>
    </w:lvl>
    <w:lvl w:ilvl="2" w:tplc="10090005" w:tentative="1">
      <w:start w:val="1"/>
      <w:numFmt w:val="bullet"/>
      <w:lvlText w:val=""/>
      <w:lvlJc w:val="left"/>
      <w:pPr>
        <w:ind w:left="2625" w:hanging="360"/>
      </w:pPr>
      <w:rPr>
        <w:rFonts w:ascii="Wingdings" w:hAnsi="Wingdings" w:hint="default"/>
      </w:rPr>
    </w:lvl>
    <w:lvl w:ilvl="3" w:tplc="10090001" w:tentative="1">
      <w:start w:val="1"/>
      <w:numFmt w:val="bullet"/>
      <w:lvlText w:val=""/>
      <w:lvlJc w:val="left"/>
      <w:pPr>
        <w:ind w:left="3345" w:hanging="360"/>
      </w:pPr>
      <w:rPr>
        <w:rFonts w:ascii="Symbol" w:hAnsi="Symbol" w:hint="default"/>
      </w:rPr>
    </w:lvl>
    <w:lvl w:ilvl="4" w:tplc="10090003" w:tentative="1">
      <w:start w:val="1"/>
      <w:numFmt w:val="bullet"/>
      <w:lvlText w:val="o"/>
      <w:lvlJc w:val="left"/>
      <w:pPr>
        <w:ind w:left="4065" w:hanging="360"/>
      </w:pPr>
      <w:rPr>
        <w:rFonts w:ascii="Courier New" w:hAnsi="Courier New" w:cs="Courier New" w:hint="default"/>
      </w:rPr>
    </w:lvl>
    <w:lvl w:ilvl="5" w:tplc="10090005" w:tentative="1">
      <w:start w:val="1"/>
      <w:numFmt w:val="bullet"/>
      <w:lvlText w:val=""/>
      <w:lvlJc w:val="left"/>
      <w:pPr>
        <w:ind w:left="4785" w:hanging="360"/>
      </w:pPr>
      <w:rPr>
        <w:rFonts w:ascii="Wingdings" w:hAnsi="Wingdings" w:hint="default"/>
      </w:rPr>
    </w:lvl>
    <w:lvl w:ilvl="6" w:tplc="10090001" w:tentative="1">
      <w:start w:val="1"/>
      <w:numFmt w:val="bullet"/>
      <w:lvlText w:val=""/>
      <w:lvlJc w:val="left"/>
      <w:pPr>
        <w:ind w:left="5505" w:hanging="360"/>
      </w:pPr>
      <w:rPr>
        <w:rFonts w:ascii="Symbol" w:hAnsi="Symbol" w:hint="default"/>
      </w:rPr>
    </w:lvl>
    <w:lvl w:ilvl="7" w:tplc="10090003" w:tentative="1">
      <w:start w:val="1"/>
      <w:numFmt w:val="bullet"/>
      <w:lvlText w:val="o"/>
      <w:lvlJc w:val="left"/>
      <w:pPr>
        <w:ind w:left="6225" w:hanging="360"/>
      </w:pPr>
      <w:rPr>
        <w:rFonts w:ascii="Courier New" w:hAnsi="Courier New" w:cs="Courier New" w:hint="default"/>
      </w:rPr>
    </w:lvl>
    <w:lvl w:ilvl="8" w:tplc="10090005" w:tentative="1">
      <w:start w:val="1"/>
      <w:numFmt w:val="bullet"/>
      <w:lvlText w:val=""/>
      <w:lvlJc w:val="left"/>
      <w:pPr>
        <w:ind w:left="6945" w:hanging="360"/>
      </w:pPr>
      <w:rPr>
        <w:rFonts w:ascii="Wingdings" w:hAnsi="Wingdings" w:hint="default"/>
      </w:rPr>
    </w:lvl>
  </w:abstractNum>
  <w:abstractNum w:abstractNumId="25" w15:restartNumberingAfterBreak="0">
    <w:nsid w:val="60880E9E"/>
    <w:multiLevelType w:val="hybridMultilevel"/>
    <w:tmpl w:val="330CD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C62E9"/>
    <w:multiLevelType w:val="hybridMultilevel"/>
    <w:tmpl w:val="A12C8492"/>
    <w:lvl w:ilvl="0" w:tplc="BDAAACF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6F7AC4"/>
    <w:multiLevelType w:val="hybridMultilevel"/>
    <w:tmpl w:val="98DE1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642DE"/>
    <w:multiLevelType w:val="hybridMultilevel"/>
    <w:tmpl w:val="B4C0A3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D773AA"/>
    <w:multiLevelType w:val="hybridMultilevel"/>
    <w:tmpl w:val="CB20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D85884"/>
    <w:multiLevelType w:val="hybridMultilevel"/>
    <w:tmpl w:val="A62A3050"/>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D95014E"/>
    <w:multiLevelType w:val="hybridMultilevel"/>
    <w:tmpl w:val="6E16DA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EB3796B"/>
    <w:multiLevelType w:val="hybridMultilevel"/>
    <w:tmpl w:val="6ECAB7A0"/>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FE9682F"/>
    <w:multiLevelType w:val="hybridMultilevel"/>
    <w:tmpl w:val="A0F08C2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2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4"/>
  </w:num>
  <w:num w:numId="8">
    <w:abstractNumId w:val="33"/>
  </w:num>
  <w:num w:numId="9">
    <w:abstractNumId w:val="10"/>
  </w:num>
  <w:num w:numId="10">
    <w:abstractNumId w:val="8"/>
  </w:num>
  <w:num w:numId="11">
    <w:abstractNumId w:val="23"/>
  </w:num>
  <w:num w:numId="12">
    <w:abstractNumId w:val="3"/>
  </w:num>
  <w:num w:numId="13">
    <w:abstractNumId w:val="13"/>
  </w:num>
  <w:num w:numId="14">
    <w:abstractNumId w:val="29"/>
  </w:num>
  <w:num w:numId="15">
    <w:abstractNumId w:val="4"/>
  </w:num>
  <w:num w:numId="16">
    <w:abstractNumId w:val="1"/>
  </w:num>
  <w:num w:numId="17">
    <w:abstractNumId w:val="27"/>
  </w:num>
  <w:num w:numId="18">
    <w:abstractNumId w:val="25"/>
  </w:num>
  <w:num w:numId="19">
    <w:abstractNumId w:val="17"/>
  </w:num>
  <w:num w:numId="20">
    <w:abstractNumId w:val="7"/>
  </w:num>
  <w:num w:numId="21">
    <w:abstractNumId w:val="2"/>
  </w:num>
  <w:num w:numId="22">
    <w:abstractNumId w:val="22"/>
  </w:num>
  <w:num w:numId="23">
    <w:abstractNumId w:val="24"/>
  </w:num>
  <w:num w:numId="24">
    <w:abstractNumId w:val="16"/>
  </w:num>
  <w:num w:numId="25">
    <w:abstractNumId w:val="19"/>
  </w:num>
  <w:num w:numId="26">
    <w:abstractNumId w:val="18"/>
  </w:num>
  <w:num w:numId="27">
    <w:abstractNumId w:val="12"/>
  </w:num>
  <w:num w:numId="28">
    <w:abstractNumId w:val="9"/>
  </w:num>
  <w:num w:numId="29">
    <w:abstractNumId w:val="28"/>
  </w:num>
  <w:num w:numId="30">
    <w:abstractNumId w:val="21"/>
  </w:num>
  <w:num w:numId="31">
    <w:abstractNumId w:val="31"/>
  </w:num>
  <w:num w:numId="32">
    <w:abstractNumId w:val="32"/>
  </w:num>
  <w:num w:numId="33">
    <w:abstractNumId w:val="15"/>
  </w:num>
  <w:num w:numId="34">
    <w:abstractNumId w:val="3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680"/>
  <w:doNotHyphenateCaps/>
  <w:displayHorizontalDrawingGridEvery w:val="0"/>
  <w:displayVerticalDrawingGridEvery w:val="0"/>
  <w:doNotUseMarginsForDrawingGridOrigin/>
  <w:doNotShadeFormData/>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06"/>
    <w:rsid w:val="000042D1"/>
    <w:rsid w:val="000113F4"/>
    <w:rsid w:val="00017C0D"/>
    <w:rsid w:val="00030159"/>
    <w:rsid w:val="00035206"/>
    <w:rsid w:val="000408CB"/>
    <w:rsid w:val="00044AFD"/>
    <w:rsid w:val="00050F92"/>
    <w:rsid w:val="000646C7"/>
    <w:rsid w:val="0007044C"/>
    <w:rsid w:val="00070C19"/>
    <w:rsid w:val="00080136"/>
    <w:rsid w:val="00086AB5"/>
    <w:rsid w:val="0009443B"/>
    <w:rsid w:val="000A6210"/>
    <w:rsid w:val="000E0331"/>
    <w:rsid w:val="000E6593"/>
    <w:rsid w:val="000F6231"/>
    <w:rsid w:val="00100879"/>
    <w:rsid w:val="00107C5E"/>
    <w:rsid w:val="00117192"/>
    <w:rsid w:val="00120FDF"/>
    <w:rsid w:val="00137889"/>
    <w:rsid w:val="00142BC3"/>
    <w:rsid w:val="001447A0"/>
    <w:rsid w:val="0014636D"/>
    <w:rsid w:val="0015056A"/>
    <w:rsid w:val="00152C52"/>
    <w:rsid w:val="00153FF0"/>
    <w:rsid w:val="00160B80"/>
    <w:rsid w:val="0016147C"/>
    <w:rsid w:val="00174827"/>
    <w:rsid w:val="00180A43"/>
    <w:rsid w:val="00180E61"/>
    <w:rsid w:val="001902E9"/>
    <w:rsid w:val="001923B1"/>
    <w:rsid w:val="00194193"/>
    <w:rsid w:val="00195A5E"/>
    <w:rsid w:val="001A1882"/>
    <w:rsid w:val="001A3B99"/>
    <w:rsid w:val="001B0114"/>
    <w:rsid w:val="001C7FD4"/>
    <w:rsid w:val="001D28D8"/>
    <w:rsid w:val="001E151F"/>
    <w:rsid w:val="001E6E5A"/>
    <w:rsid w:val="001F41A7"/>
    <w:rsid w:val="001F5FB8"/>
    <w:rsid w:val="00221A41"/>
    <w:rsid w:val="00225C3B"/>
    <w:rsid w:val="00230A4F"/>
    <w:rsid w:val="00237E9C"/>
    <w:rsid w:val="00240829"/>
    <w:rsid w:val="00243BAD"/>
    <w:rsid w:val="00245C64"/>
    <w:rsid w:val="00271995"/>
    <w:rsid w:val="00285957"/>
    <w:rsid w:val="00292319"/>
    <w:rsid w:val="002947C4"/>
    <w:rsid w:val="002B3517"/>
    <w:rsid w:val="002B54D5"/>
    <w:rsid w:val="002E09FD"/>
    <w:rsid w:val="002E1403"/>
    <w:rsid w:val="002E15C0"/>
    <w:rsid w:val="002F6482"/>
    <w:rsid w:val="002F718D"/>
    <w:rsid w:val="002F7D84"/>
    <w:rsid w:val="0030264E"/>
    <w:rsid w:val="0030395A"/>
    <w:rsid w:val="003068EB"/>
    <w:rsid w:val="0032306F"/>
    <w:rsid w:val="00331ABD"/>
    <w:rsid w:val="00345464"/>
    <w:rsid w:val="00347F58"/>
    <w:rsid w:val="00352D41"/>
    <w:rsid w:val="00361774"/>
    <w:rsid w:val="00362EB1"/>
    <w:rsid w:val="003764DB"/>
    <w:rsid w:val="003862A7"/>
    <w:rsid w:val="0039131D"/>
    <w:rsid w:val="003958EE"/>
    <w:rsid w:val="003B4E41"/>
    <w:rsid w:val="003C4ECA"/>
    <w:rsid w:val="003C74A4"/>
    <w:rsid w:val="003F0BAF"/>
    <w:rsid w:val="003F229D"/>
    <w:rsid w:val="003F2C52"/>
    <w:rsid w:val="003F5DB2"/>
    <w:rsid w:val="003F7454"/>
    <w:rsid w:val="003F7F94"/>
    <w:rsid w:val="004015C1"/>
    <w:rsid w:val="00402C99"/>
    <w:rsid w:val="00407A16"/>
    <w:rsid w:val="00422C78"/>
    <w:rsid w:val="00436266"/>
    <w:rsid w:val="0044793D"/>
    <w:rsid w:val="004506B1"/>
    <w:rsid w:val="00453BC4"/>
    <w:rsid w:val="00462B00"/>
    <w:rsid w:val="0046378C"/>
    <w:rsid w:val="0047724A"/>
    <w:rsid w:val="00477582"/>
    <w:rsid w:val="004A5CDC"/>
    <w:rsid w:val="004C65FD"/>
    <w:rsid w:val="004D3933"/>
    <w:rsid w:val="004E11FC"/>
    <w:rsid w:val="004E47D9"/>
    <w:rsid w:val="00506412"/>
    <w:rsid w:val="0050654D"/>
    <w:rsid w:val="00512EA0"/>
    <w:rsid w:val="00513B2C"/>
    <w:rsid w:val="005230A5"/>
    <w:rsid w:val="00523523"/>
    <w:rsid w:val="00524E78"/>
    <w:rsid w:val="00543873"/>
    <w:rsid w:val="00570F62"/>
    <w:rsid w:val="005860FF"/>
    <w:rsid w:val="005B0958"/>
    <w:rsid w:val="005C379F"/>
    <w:rsid w:val="005C6D54"/>
    <w:rsid w:val="005E3AAB"/>
    <w:rsid w:val="005F13EF"/>
    <w:rsid w:val="005F29E4"/>
    <w:rsid w:val="0060345D"/>
    <w:rsid w:val="00606841"/>
    <w:rsid w:val="00634EBC"/>
    <w:rsid w:val="00640F65"/>
    <w:rsid w:val="00641217"/>
    <w:rsid w:val="006420F8"/>
    <w:rsid w:val="006526FF"/>
    <w:rsid w:val="006541DF"/>
    <w:rsid w:val="006571E8"/>
    <w:rsid w:val="0066687D"/>
    <w:rsid w:val="0067172E"/>
    <w:rsid w:val="006864A2"/>
    <w:rsid w:val="006B1A5A"/>
    <w:rsid w:val="006D622C"/>
    <w:rsid w:val="006D7FDA"/>
    <w:rsid w:val="006E7364"/>
    <w:rsid w:val="00711D1A"/>
    <w:rsid w:val="0073386C"/>
    <w:rsid w:val="00735BA5"/>
    <w:rsid w:val="00754173"/>
    <w:rsid w:val="007646D9"/>
    <w:rsid w:val="007A65BE"/>
    <w:rsid w:val="007A6F1E"/>
    <w:rsid w:val="007C1735"/>
    <w:rsid w:val="007C22BE"/>
    <w:rsid w:val="007D6A77"/>
    <w:rsid w:val="007E7708"/>
    <w:rsid w:val="007F1463"/>
    <w:rsid w:val="007F50D1"/>
    <w:rsid w:val="00807201"/>
    <w:rsid w:val="00815F1A"/>
    <w:rsid w:val="00820A23"/>
    <w:rsid w:val="0082249E"/>
    <w:rsid w:val="00823751"/>
    <w:rsid w:val="008359BF"/>
    <w:rsid w:val="00855616"/>
    <w:rsid w:val="00860C60"/>
    <w:rsid w:val="00866301"/>
    <w:rsid w:val="008732CE"/>
    <w:rsid w:val="008778D8"/>
    <w:rsid w:val="008926D5"/>
    <w:rsid w:val="008A0D02"/>
    <w:rsid w:val="008A19C7"/>
    <w:rsid w:val="008C087A"/>
    <w:rsid w:val="008C1D9C"/>
    <w:rsid w:val="008C5106"/>
    <w:rsid w:val="008D0235"/>
    <w:rsid w:val="008D630B"/>
    <w:rsid w:val="008E5E8C"/>
    <w:rsid w:val="008F0378"/>
    <w:rsid w:val="008F2723"/>
    <w:rsid w:val="008F745D"/>
    <w:rsid w:val="00915603"/>
    <w:rsid w:val="00917079"/>
    <w:rsid w:val="00921D9C"/>
    <w:rsid w:val="0093138D"/>
    <w:rsid w:val="00934440"/>
    <w:rsid w:val="00947D44"/>
    <w:rsid w:val="0095428D"/>
    <w:rsid w:val="00960938"/>
    <w:rsid w:val="009642EC"/>
    <w:rsid w:val="0098340A"/>
    <w:rsid w:val="00994C77"/>
    <w:rsid w:val="009A663A"/>
    <w:rsid w:val="009B39CC"/>
    <w:rsid w:val="009B4056"/>
    <w:rsid w:val="009C1830"/>
    <w:rsid w:val="009C4A46"/>
    <w:rsid w:val="009C4FFE"/>
    <w:rsid w:val="009C773C"/>
    <w:rsid w:val="009D1C4B"/>
    <w:rsid w:val="009F55F5"/>
    <w:rsid w:val="00A02414"/>
    <w:rsid w:val="00A12A6D"/>
    <w:rsid w:val="00A4405F"/>
    <w:rsid w:val="00A46515"/>
    <w:rsid w:val="00A54D6C"/>
    <w:rsid w:val="00A648D1"/>
    <w:rsid w:val="00A6625C"/>
    <w:rsid w:val="00A7275A"/>
    <w:rsid w:val="00A764DC"/>
    <w:rsid w:val="00A775C8"/>
    <w:rsid w:val="00A81E4D"/>
    <w:rsid w:val="00A930FB"/>
    <w:rsid w:val="00A96A6A"/>
    <w:rsid w:val="00A977FA"/>
    <w:rsid w:val="00AA13F1"/>
    <w:rsid w:val="00AB0729"/>
    <w:rsid w:val="00AB1D75"/>
    <w:rsid w:val="00AB465D"/>
    <w:rsid w:val="00AC0629"/>
    <w:rsid w:val="00AC5A7D"/>
    <w:rsid w:val="00AC66E1"/>
    <w:rsid w:val="00B01E55"/>
    <w:rsid w:val="00B07236"/>
    <w:rsid w:val="00B073AE"/>
    <w:rsid w:val="00B20FA0"/>
    <w:rsid w:val="00B21F63"/>
    <w:rsid w:val="00B24775"/>
    <w:rsid w:val="00B471FA"/>
    <w:rsid w:val="00B602BC"/>
    <w:rsid w:val="00B70C77"/>
    <w:rsid w:val="00B80218"/>
    <w:rsid w:val="00B83A5B"/>
    <w:rsid w:val="00B85495"/>
    <w:rsid w:val="00BA27B1"/>
    <w:rsid w:val="00BA73CA"/>
    <w:rsid w:val="00BB1EE9"/>
    <w:rsid w:val="00BB2A2E"/>
    <w:rsid w:val="00BB54A4"/>
    <w:rsid w:val="00BB7BEA"/>
    <w:rsid w:val="00BC12D4"/>
    <w:rsid w:val="00BE0295"/>
    <w:rsid w:val="00BE3392"/>
    <w:rsid w:val="00BF20EC"/>
    <w:rsid w:val="00C009C0"/>
    <w:rsid w:val="00C01EBD"/>
    <w:rsid w:val="00C035C6"/>
    <w:rsid w:val="00C066CB"/>
    <w:rsid w:val="00C14E5A"/>
    <w:rsid w:val="00C2356D"/>
    <w:rsid w:val="00C66139"/>
    <w:rsid w:val="00C73686"/>
    <w:rsid w:val="00CA39CB"/>
    <w:rsid w:val="00CA7C03"/>
    <w:rsid w:val="00CA7F6B"/>
    <w:rsid w:val="00CB00E7"/>
    <w:rsid w:val="00CB0C01"/>
    <w:rsid w:val="00CE63B3"/>
    <w:rsid w:val="00CE75B8"/>
    <w:rsid w:val="00CF5CBD"/>
    <w:rsid w:val="00D01B6B"/>
    <w:rsid w:val="00D04FC7"/>
    <w:rsid w:val="00D165C7"/>
    <w:rsid w:val="00D31781"/>
    <w:rsid w:val="00D41302"/>
    <w:rsid w:val="00D4594C"/>
    <w:rsid w:val="00D52DEB"/>
    <w:rsid w:val="00D56B56"/>
    <w:rsid w:val="00D6757D"/>
    <w:rsid w:val="00D729A7"/>
    <w:rsid w:val="00D80194"/>
    <w:rsid w:val="00D83C8F"/>
    <w:rsid w:val="00D95119"/>
    <w:rsid w:val="00DA20C1"/>
    <w:rsid w:val="00DA5718"/>
    <w:rsid w:val="00DC0665"/>
    <w:rsid w:val="00DC0A22"/>
    <w:rsid w:val="00DC317C"/>
    <w:rsid w:val="00DC3797"/>
    <w:rsid w:val="00DC6191"/>
    <w:rsid w:val="00DD32B2"/>
    <w:rsid w:val="00DE1946"/>
    <w:rsid w:val="00DF57D7"/>
    <w:rsid w:val="00E01A7C"/>
    <w:rsid w:val="00E20FFC"/>
    <w:rsid w:val="00E2751E"/>
    <w:rsid w:val="00E41792"/>
    <w:rsid w:val="00E41CD6"/>
    <w:rsid w:val="00E4248D"/>
    <w:rsid w:val="00E4275B"/>
    <w:rsid w:val="00E45942"/>
    <w:rsid w:val="00E55B44"/>
    <w:rsid w:val="00E60FED"/>
    <w:rsid w:val="00E63F08"/>
    <w:rsid w:val="00E66768"/>
    <w:rsid w:val="00E67A10"/>
    <w:rsid w:val="00E7211F"/>
    <w:rsid w:val="00E83D5E"/>
    <w:rsid w:val="00E90F66"/>
    <w:rsid w:val="00E95E2D"/>
    <w:rsid w:val="00EB23FD"/>
    <w:rsid w:val="00EB56A3"/>
    <w:rsid w:val="00EE4A3D"/>
    <w:rsid w:val="00F042FA"/>
    <w:rsid w:val="00F06880"/>
    <w:rsid w:val="00F12F6F"/>
    <w:rsid w:val="00F1470F"/>
    <w:rsid w:val="00F1518F"/>
    <w:rsid w:val="00F20B9C"/>
    <w:rsid w:val="00F30A8B"/>
    <w:rsid w:val="00F33472"/>
    <w:rsid w:val="00F37D28"/>
    <w:rsid w:val="00F42DB8"/>
    <w:rsid w:val="00F55823"/>
    <w:rsid w:val="00F61620"/>
    <w:rsid w:val="00F656A5"/>
    <w:rsid w:val="00F65AFA"/>
    <w:rsid w:val="00F8550A"/>
    <w:rsid w:val="00F9433B"/>
    <w:rsid w:val="00F96BC0"/>
    <w:rsid w:val="00FA7C42"/>
    <w:rsid w:val="00FB1B1A"/>
    <w:rsid w:val="00FB6EBD"/>
    <w:rsid w:val="00FE6797"/>
    <w:rsid w:val="00FE76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0BECD07F"/>
  <w15:docId w15:val="{4AE36304-1851-4AE1-A72F-F12003BC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463"/>
    <w:pPr>
      <w:widowControl w:val="0"/>
      <w:tabs>
        <w:tab w:val="left" w:pos="720"/>
        <w:tab w:val="left" w:pos="1440"/>
        <w:tab w:val="left" w:pos="7200"/>
      </w:tabs>
      <w:spacing w:line="320" w:lineRule="atLeast"/>
    </w:pPr>
    <w:rPr>
      <w:rFonts w:ascii="Geneva" w:hAnsi="Geneva"/>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1463"/>
    <w:pPr>
      <w:tabs>
        <w:tab w:val="clear" w:pos="720"/>
        <w:tab w:val="clear" w:pos="1440"/>
        <w:tab w:val="clear" w:pos="7200"/>
        <w:tab w:val="center" w:pos="4320"/>
        <w:tab w:val="right" w:pos="8640"/>
      </w:tabs>
    </w:pPr>
  </w:style>
  <w:style w:type="paragraph" w:styleId="Footer">
    <w:name w:val="footer"/>
    <w:basedOn w:val="Normal"/>
    <w:link w:val="FooterChar"/>
    <w:uiPriority w:val="99"/>
    <w:rsid w:val="007F1463"/>
    <w:pPr>
      <w:tabs>
        <w:tab w:val="clear" w:pos="720"/>
        <w:tab w:val="clear" w:pos="1440"/>
        <w:tab w:val="clear" w:pos="7200"/>
        <w:tab w:val="center" w:pos="4320"/>
        <w:tab w:val="right" w:pos="8640"/>
      </w:tabs>
    </w:pPr>
  </w:style>
  <w:style w:type="paragraph" w:styleId="BodyText">
    <w:name w:val="Body Text"/>
    <w:basedOn w:val="Normal"/>
    <w:link w:val="BodyTextChar"/>
    <w:rsid w:val="00917079"/>
    <w:pPr>
      <w:widowControl/>
      <w:tabs>
        <w:tab w:val="clear" w:pos="720"/>
        <w:tab w:val="clear" w:pos="1440"/>
        <w:tab w:val="clear" w:pos="7200"/>
      </w:tabs>
      <w:spacing w:after="220" w:line="180" w:lineRule="atLeast"/>
      <w:ind w:left="835"/>
      <w:jc w:val="both"/>
    </w:pPr>
    <w:rPr>
      <w:rFonts w:ascii="Arial" w:hAnsi="Arial"/>
      <w:spacing w:val="-5"/>
      <w:sz w:val="20"/>
      <w:lang w:val="x-none" w:eastAsia="x-none"/>
    </w:rPr>
  </w:style>
  <w:style w:type="character" w:customStyle="1" w:styleId="BodyTextChar">
    <w:name w:val="Body Text Char"/>
    <w:link w:val="BodyText"/>
    <w:rsid w:val="00917079"/>
    <w:rPr>
      <w:rFonts w:ascii="Arial" w:hAnsi="Arial"/>
      <w:spacing w:val="-5"/>
    </w:rPr>
  </w:style>
  <w:style w:type="character" w:styleId="Emphasis">
    <w:name w:val="Emphasis"/>
    <w:qFormat/>
    <w:rsid w:val="00917079"/>
    <w:rPr>
      <w:rFonts w:ascii="Arial Black" w:hAnsi="Arial Black"/>
      <w:sz w:val="18"/>
    </w:rPr>
  </w:style>
  <w:style w:type="paragraph" w:styleId="MessageHeader">
    <w:name w:val="Message Header"/>
    <w:basedOn w:val="BodyText"/>
    <w:link w:val="MessageHeaderChar"/>
    <w:rsid w:val="00917079"/>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link w:val="MessageHeader"/>
    <w:rsid w:val="00917079"/>
    <w:rPr>
      <w:rFonts w:ascii="Arial" w:hAnsi="Arial"/>
      <w:spacing w:val="-5"/>
    </w:rPr>
  </w:style>
  <w:style w:type="character" w:customStyle="1" w:styleId="MessageHeaderLabel">
    <w:name w:val="Message Header Label"/>
    <w:rsid w:val="00917079"/>
    <w:rPr>
      <w:rFonts w:ascii="Arial Black" w:hAnsi="Arial Black"/>
      <w:sz w:val="18"/>
    </w:rPr>
  </w:style>
  <w:style w:type="paragraph" w:customStyle="1" w:styleId="CompanyName">
    <w:name w:val="Company Name"/>
    <w:basedOn w:val="Normal"/>
    <w:rsid w:val="00640F65"/>
    <w:pPr>
      <w:keepLines/>
      <w:widowControl/>
      <w:shd w:val="solid" w:color="auto" w:fill="auto"/>
      <w:tabs>
        <w:tab w:val="clear" w:pos="720"/>
        <w:tab w:val="clear" w:pos="1440"/>
        <w:tab w:val="clear" w:pos="7200"/>
      </w:tabs>
      <w:spacing w:line="320" w:lineRule="exact"/>
      <w:jc w:val="center"/>
    </w:pPr>
    <w:rPr>
      <w:rFonts w:ascii="Arial Black" w:hAnsi="Arial Black"/>
      <w:spacing w:val="-15"/>
      <w:sz w:val="32"/>
      <w:szCs w:val="32"/>
    </w:rPr>
  </w:style>
  <w:style w:type="paragraph" w:styleId="BalloonText">
    <w:name w:val="Balloon Text"/>
    <w:basedOn w:val="Normal"/>
    <w:link w:val="BalloonTextChar"/>
    <w:rsid w:val="002B54D5"/>
    <w:pPr>
      <w:spacing w:line="240" w:lineRule="auto"/>
    </w:pPr>
    <w:rPr>
      <w:rFonts w:ascii="Tahoma" w:hAnsi="Tahoma"/>
      <w:sz w:val="16"/>
      <w:szCs w:val="16"/>
      <w:lang w:val="x-none" w:eastAsia="x-none"/>
    </w:rPr>
  </w:style>
  <w:style w:type="character" w:customStyle="1" w:styleId="BalloonTextChar">
    <w:name w:val="Balloon Text Char"/>
    <w:link w:val="BalloonText"/>
    <w:rsid w:val="002B54D5"/>
    <w:rPr>
      <w:rFonts w:ascii="Tahoma" w:hAnsi="Tahoma" w:cs="Tahoma"/>
      <w:sz w:val="16"/>
      <w:szCs w:val="16"/>
    </w:rPr>
  </w:style>
  <w:style w:type="paragraph" w:styleId="BodyTextIndent">
    <w:name w:val="Body Text Indent"/>
    <w:basedOn w:val="Normal"/>
    <w:link w:val="BodyTextIndentChar"/>
    <w:rsid w:val="00180E61"/>
    <w:pPr>
      <w:spacing w:after="120"/>
      <w:ind w:left="283"/>
    </w:pPr>
    <w:rPr>
      <w:lang w:val="x-none" w:eastAsia="x-none"/>
    </w:rPr>
  </w:style>
  <w:style w:type="character" w:customStyle="1" w:styleId="BodyTextIndentChar">
    <w:name w:val="Body Text Indent Char"/>
    <w:link w:val="BodyTextIndent"/>
    <w:rsid w:val="00180E61"/>
    <w:rPr>
      <w:rFonts w:ascii="Geneva" w:hAnsi="Geneva"/>
      <w:sz w:val="24"/>
    </w:rPr>
  </w:style>
  <w:style w:type="paragraph" w:styleId="FootnoteText">
    <w:name w:val="footnote text"/>
    <w:basedOn w:val="Normal"/>
    <w:link w:val="FootnoteTextChar"/>
    <w:rsid w:val="00180E61"/>
    <w:pPr>
      <w:widowControl/>
      <w:tabs>
        <w:tab w:val="clear" w:pos="720"/>
        <w:tab w:val="clear" w:pos="1440"/>
        <w:tab w:val="clear" w:pos="7200"/>
      </w:tabs>
      <w:spacing w:line="240" w:lineRule="auto"/>
    </w:pPr>
    <w:rPr>
      <w:rFonts w:ascii="Times" w:hAnsi="Times"/>
      <w:sz w:val="20"/>
    </w:rPr>
  </w:style>
  <w:style w:type="character" w:customStyle="1" w:styleId="FootnoteTextChar">
    <w:name w:val="Footnote Text Char"/>
    <w:basedOn w:val="DefaultParagraphFont"/>
    <w:link w:val="FootnoteText"/>
    <w:rsid w:val="00180E61"/>
  </w:style>
  <w:style w:type="character" w:styleId="Hyperlink">
    <w:name w:val="Hyperlink"/>
    <w:rsid w:val="00180E61"/>
    <w:rPr>
      <w:color w:val="0000FF"/>
      <w:u w:val="single"/>
    </w:rPr>
  </w:style>
  <w:style w:type="paragraph" w:styleId="BodyText2">
    <w:name w:val="Body Text 2"/>
    <w:basedOn w:val="Normal"/>
    <w:link w:val="BodyText2Char"/>
    <w:unhideWhenUsed/>
    <w:rsid w:val="00855616"/>
    <w:pPr>
      <w:widowControl/>
      <w:tabs>
        <w:tab w:val="clear" w:pos="720"/>
        <w:tab w:val="clear" w:pos="1440"/>
        <w:tab w:val="clear" w:pos="7200"/>
      </w:tabs>
      <w:spacing w:line="240" w:lineRule="auto"/>
      <w:jc w:val="right"/>
    </w:pPr>
    <w:rPr>
      <w:rFonts w:ascii="Arial" w:hAnsi="Arial" w:cs="Arial"/>
      <w:b/>
      <w:bCs/>
      <w:sz w:val="36"/>
    </w:rPr>
  </w:style>
  <w:style w:type="character" w:customStyle="1" w:styleId="BodyText2Char">
    <w:name w:val="Body Text 2 Char"/>
    <w:basedOn w:val="DefaultParagraphFont"/>
    <w:link w:val="BodyText2"/>
    <w:rsid w:val="00855616"/>
    <w:rPr>
      <w:rFonts w:ascii="Arial" w:hAnsi="Arial" w:cs="Arial"/>
      <w:b/>
      <w:bCs/>
      <w:sz w:val="36"/>
      <w:lang w:val="en-US" w:eastAsia="en-US"/>
    </w:rPr>
  </w:style>
  <w:style w:type="paragraph" w:styleId="ListParagraph">
    <w:name w:val="List Paragraph"/>
    <w:basedOn w:val="Normal"/>
    <w:uiPriority w:val="34"/>
    <w:qFormat/>
    <w:rsid w:val="008D630B"/>
    <w:pPr>
      <w:ind w:left="720"/>
      <w:contextualSpacing/>
    </w:pPr>
  </w:style>
  <w:style w:type="character" w:styleId="PlaceholderText">
    <w:name w:val="Placeholder Text"/>
    <w:basedOn w:val="DefaultParagraphFont"/>
    <w:uiPriority w:val="99"/>
    <w:semiHidden/>
    <w:rsid w:val="00194193"/>
    <w:rPr>
      <w:color w:val="808080"/>
    </w:rPr>
  </w:style>
  <w:style w:type="character" w:styleId="FollowedHyperlink">
    <w:name w:val="FollowedHyperlink"/>
    <w:basedOn w:val="DefaultParagraphFont"/>
    <w:semiHidden/>
    <w:unhideWhenUsed/>
    <w:rsid w:val="009A663A"/>
    <w:rPr>
      <w:color w:val="800080" w:themeColor="followedHyperlink"/>
      <w:u w:val="single"/>
    </w:rPr>
  </w:style>
  <w:style w:type="paragraph" w:customStyle="1" w:styleId="Default">
    <w:name w:val="Default"/>
    <w:rsid w:val="00BA73CA"/>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D95119"/>
    <w:rPr>
      <w:sz w:val="16"/>
      <w:szCs w:val="16"/>
    </w:rPr>
  </w:style>
  <w:style w:type="paragraph" w:styleId="CommentText">
    <w:name w:val="annotation text"/>
    <w:basedOn w:val="Normal"/>
    <w:link w:val="CommentTextChar"/>
    <w:uiPriority w:val="99"/>
    <w:semiHidden/>
    <w:unhideWhenUsed/>
    <w:rsid w:val="00D95119"/>
    <w:pPr>
      <w:widowControl/>
      <w:tabs>
        <w:tab w:val="clear" w:pos="720"/>
        <w:tab w:val="clear" w:pos="1440"/>
        <w:tab w:val="clear" w:pos="7200"/>
      </w:tabs>
      <w:spacing w:after="16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D95119"/>
    <w:rPr>
      <w:rFonts w:asciiTheme="minorHAnsi" w:eastAsiaTheme="minorHAnsi" w:hAnsiTheme="minorHAnsi" w:cstheme="minorBidi"/>
      <w:lang w:val="en-US" w:eastAsia="en-US"/>
    </w:rPr>
  </w:style>
  <w:style w:type="character" w:customStyle="1" w:styleId="FooterChar">
    <w:name w:val="Footer Char"/>
    <w:basedOn w:val="DefaultParagraphFont"/>
    <w:link w:val="Footer"/>
    <w:uiPriority w:val="99"/>
    <w:rsid w:val="0030264E"/>
    <w:rPr>
      <w:rFonts w:ascii="Geneva" w:hAnsi="Geneva"/>
      <w:sz w:val="24"/>
      <w:lang w:val="en-US" w:eastAsia="en-US"/>
    </w:rPr>
  </w:style>
  <w:style w:type="paragraph" w:customStyle="1" w:styleId="xmsonormal">
    <w:name w:val="xmsonormal"/>
    <w:basedOn w:val="Normal"/>
    <w:rsid w:val="00A81E4D"/>
    <w:pPr>
      <w:widowControl/>
      <w:tabs>
        <w:tab w:val="clear" w:pos="720"/>
        <w:tab w:val="clear" w:pos="1440"/>
        <w:tab w:val="clear" w:pos="7200"/>
      </w:tabs>
      <w:spacing w:line="240" w:lineRule="auto"/>
    </w:pPr>
    <w:rPr>
      <w:rFonts w:ascii="Times New Roman" w:eastAsiaTheme="minorHAnsi" w:hAnsi="Times New Roman"/>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4409">
      <w:bodyDiv w:val="1"/>
      <w:marLeft w:val="0"/>
      <w:marRight w:val="0"/>
      <w:marTop w:val="0"/>
      <w:marBottom w:val="0"/>
      <w:divBdr>
        <w:top w:val="none" w:sz="0" w:space="0" w:color="auto"/>
        <w:left w:val="none" w:sz="0" w:space="0" w:color="auto"/>
        <w:bottom w:val="none" w:sz="0" w:space="0" w:color="auto"/>
        <w:right w:val="none" w:sz="0" w:space="0" w:color="auto"/>
      </w:divBdr>
    </w:div>
    <w:div w:id="242959475">
      <w:bodyDiv w:val="1"/>
      <w:marLeft w:val="0"/>
      <w:marRight w:val="0"/>
      <w:marTop w:val="0"/>
      <w:marBottom w:val="0"/>
      <w:divBdr>
        <w:top w:val="none" w:sz="0" w:space="0" w:color="auto"/>
        <w:left w:val="none" w:sz="0" w:space="0" w:color="auto"/>
        <w:bottom w:val="none" w:sz="0" w:space="0" w:color="auto"/>
        <w:right w:val="none" w:sz="0" w:space="0" w:color="auto"/>
      </w:divBdr>
    </w:div>
    <w:div w:id="471675201">
      <w:bodyDiv w:val="1"/>
      <w:marLeft w:val="0"/>
      <w:marRight w:val="0"/>
      <w:marTop w:val="0"/>
      <w:marBottom w:val="0"/>
      <w:divBdr>
        <w:top w:val="none" w:sz="0" w:space="0" w:color="auto"/>
        <w:left w:val="none" w:sz="0" w:space="0" w:color="auto"/>
        <w:bottom w:val="none" w:sz="0" w:space="0" w:color="auto"/>
        <w:right w:val="none" w:sz="0" w:space="0" w:color="auto"/>
      </w:divBdr>
    </w:div>
    <w:div w:id="522786840">
      <w:bodyDiv w:val="1"/>
      <w:marLeft w:val="0"/>
      <w:marRight w:val="0"/>
      <w:marTop w:val="0"/>
      <w:marBottom w:val="0"/>
      <w:divBdr>
        <w:top w:val="none" w:sz="0" w:space="0" w:color="auto"/>
        <w:left w:val="none" w:sz="0" w:space="0" w:color="auto"/>
        <w:bottom w:val="none" w:sz="0" w:space="0" w:color="auto"/>
        <w:right w:val="none" w:sz="0" w:space="0" w:color="auto"/>
      </w:divBdr>
    </w:div>
    <w:div w:id="570777955">
      <w:bodyDiv w:val="1"/>
      <w:marLeft w:val="0"/>
      <w:marRight w:val="0"/>
      <w:marTop w:val="0"/>
      <w:marBottom w:val="0"/>
      <w:divBdr>
        <w:top w:val="none" w:sz="0" w:space="0" w:color="auto"/>
        <w:left w:val="none" w:sz="0" w:space="0" w:color="auto"/>
        <w:bottom w:val="none" w:sz="0" w:space="0" w:color="auto"/>
        <w:right w:val="none" w:sz="0" w:space="0" w:color="auto"/>
      </w:divBdr>
    </w:div>
    <w:div w:id="601454655">
      <w:bodyDiv w:val="1"/>
      <w:marLeft w:val="0"/>
      <w:marRight w:val="0"/>
      <w:marTop w:val="0"/>
      <w:marBottom w:val="0"/>
      <w:divBdr>
        <w:top w:val="none" w:sz="0" w:space="0" w:color="auto"/>
        <w:left w:val="none" w:sz="0" w:space="0" w:color="auto"/>
        <w:bottom w:val="none" w:sz="0" w:space="0" w:color="auto"/>
        <w:right w:val="none" w:sz="0" w:space="0" w:color="auto"/>
      </w:divBdr>
    </w:div>
    <w:div w:id="639576637">
      <w:bodyDiv w:val="1"/>
      <w:marLeft w:val="0"/>
      <w:marRight w:val="0"/>
      <w:marTop w:val="0"/>
      <w:marBottom w:val="0"/>
      <w:divBdr>
        <w:top w:val="none" w:sz="0" w:space="0" w:color="auto"/>
        <w:left w:val="none" w:sz="0" w:space="0" w:color="auto"/>
        <w:bottom w:val="none" w:sz="0" w:space="0" w:color="auto"/>
        <w:right w:val="none" w:sz="0" w:space="0" w:color="auto"/>
      </w:divBdr>
    </w:div>
    <w:div w:id="913585299">
      <w:bodyDiv w:val="1"/>
      <w:marLeft w:val="0"/>
      <w:marRight w:val="0"/>
      <w:marTop w:val="0"/>
      <w:marBottom w:val="0"/>
      <w:divBdr>
        <w:top w:val="none" w:sz="0" w:space="0" w:color="auto"/>
        <w:left w:val="none" w:sz="0" w:space="0" w:color="auto"/>
        <w:bottom w:val="none" w:sz="0" w:space="0" w:color="auto"/>
        <w:right w:val="none" w:sz="0" w:space="0" w:color="auto"/>
      </w:divBdr>
    </w:div>
    <w:div w:id="1237977017">
      <w:bodyDiv w:val="1"/>
      <w:marLeft w:val="0"/>
      <w:marRight w:val="0"/>
      <w:marTop w:val="0"/>
      <w:marBottom w:val="0"/>
      <w:divBdr>
        <w:top w:val="none" w:sz="0" w:space="0" w:color="auto"/>
        <w:left w:val="none" w:sz="0" w:space="0" w:color="auto"/>
        <w:bottom w:val="none" w:sz="0" w:space="0" w:color="auto"/>
        <w:right w:val="none" w:sz="0" w:space="0" w:color="auto"/>
      </w:divBdr>
    </w:div>
    <w:div w:id="1370494953">
      <w:bodyDiv w:val="1"/>
      <w:marLeft w:val="0"/>
      <w:marRight w:val="0"/>
      <w:marTop w:val="0"/>
      <w:marBottom w:val="0"/>
      <w:divBdr>
        <w:top w:val="none" w:sz="0" w:space="0" w:color="auto"/>
        <w:left w:val="none" w:sz="0" w:space="0" w:color="auto"/>
        <w:bottom w:val="none" w:sz="0" w:space="0" w:color="auto"/>
        <w:right w:val="none" w:sz="0" w:space="0" w:color="auto"/>
      </w:divBdr>
    </w:div>
    <w:div w:id="1564026600">
      <w:bodyDiv w:val="1"/>
      <w:marLeft w:val="0"/>
      <w:marRight w:val="0"/>
      <w:marTop w:val="0"/>
      <w:marBottom w:val="0"/>
      <w:divBdr>
        <w:top w:val="none" w:sz="0" w:space="0" w:color="auto"/>
        <w:left w:val="none" w:sz="0" w:space="0" w:color="auto"/>
        <w:bottom w:val="none" w:sz="0" w:space="0" w:color="auto"/>
        <w:right w:val="none" w:sz="0" w:space="0" w:color="auto"/>
      </w:divBdr>
    </w:div>
    <w:div w:id="1565410897">
      <w:bodyDiv w:val="1"/>
      <w:marLeft w:val="0"/>
      <w:marRight w:val="0"/>
      <w:marTop w:val="0"/>
      <w:marBottom w:val="0"/>
      <w:divBdr>
        <w:top w:val="none" w:sz="0" w:space="0" w:color="auto"/>
        <w:left w:val="none" w:sz="0" w:space="0" w:color="auto"/>
        <w:bottom w:val="none" w:sz="0" w:space="0" w:color="auto"/>
        <w:right w:val="none" w:sz="0" w:space="0" w:color="auto"/>
      </w:divBdr>
    </w:div>
    <w:div w:id="1619799338">
      <w:bodyDiv w:val="1"/>
      <w:marLeft w:val="0"/>
      <w:marRight w:val="0"/>
      <w:marTop w:val="0"/>
      <w:marBottom w:val="0"/>
      <w:divBdr>
        <w:top w:val="none" w:sz="0" w:space="0" w:color="auto"/>
        <w:left w:val="none" w:sz="0" w:space="0" w:color="auto"/>
        <w:bottom w:val="none" w:sz="0" w:space="0" w:color="auto"/>
        <w:right w:val="none" w:sz="0" w:space="0" w:color="auto"/>
      </w:divBdr>
    </w:div>
    <w:div w:id="1815483914">
      <w:bodyDiv w:val="1"/>
      <w:marLeft w:val="0"/>
      <w:marRight w:val="0"/>
      <w:marTop w:val="0"/>
      <w:marBottom w:val="0"/>
      <w:divBdr>
        <w:top w:val="none" w:sz="0" w:space="0" w:color="auto"/>
        <w:left w:val="none" w:sz="0" w:space="0" w:color="auto"/>
        <w:bottom w:val="none" w:sz="0" w:space="0" w:color="auto"/>
        <w:right w:val="none" w:sz="0" w:space="0" w:color="auto"/>
      </w:divBdr>
    </w:div>
    <w:div w:id="196962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i11@queensu.ca"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B76F-C690-4917-8DB2-6830F960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4</Pages>
  <Words>1481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TO:</vt:lpstr>
    </vt:vector>
  </TitlesOfParts>
  <Company>Queen's University</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watkinm</dc:creator>
  <cp:lastModifiedBy>Margaret Watkin</cp:lastModifiedBy>
  <cp:revision>53</cp:revision>
  <cp:lastPrinted>2018-01-16T15:47:00Z</cp:lastPrinted>
  <dcterms:created xsi:type="dcterms:W3CDTF">2017-10-19T18:46:00Z</dcterms:created>
  <dcterms:modified xsi:type="dcterms:W3CDTF">2018-10-09T15:39:00Z</dcterms:modified>
</cp:coreProperties>
</file>