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4007" w14:textId="7546BF76" w:rsidR="0062162D" w:rsidRDefault="0062162D" w:rsidP="0062162D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QUEEN’S UNIVERSITY</w:t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</w:r>
      <w:r>
        <w:rPr>
          <w:rFonts w:asciiTheme="minorHAnsi" w:hAnsiTheme="minorHAnsi"/>
          <w:b/>
          <w:lang w:val="en-GB"/>
        </w:rPr>
        <w:tab/>
        <w:t xml:space="preserve">              </w:t>
      </w:r>
      <w:r w:rsidR="007C3663">
        <w:rPr>
          <w:rFonts w:asciiTheme="minorHAnsi" w:hAnsiTheme="minorHAnsi"/>
          <w:b/>
          <w:lang w:val="en-GB"/>
        </w:rPr>
        <w:t>WINTER</w:t>
      </w:r>
      <w:r>
        <w:rPr>
          <w:rFonts w:asciiTheme="minorHAnsi" w:hAnsiTheme="minorHAnsi"/>
          <w:b/>
          <w:lang w:val="en-GB"/>
        </w:rPr>
        <w:t xml:space="preserve"> 20</w:t>
      </w:r>
      <w:r w:rsidR="008538BA">
        <w:rPr>
          <w:rFonts w:asciiTheme="minorHAnsi" w:hAnsiTheme="minorHAnsi"/>
          <w:b/>
          <w:lang w:val="en-GB"/>
        </w:rPr>
        <w:t>2</w:t>
      </w:r>
      <w:r w:rsidR="001D0447">
        <w:rPr>
          <w:rFonts w:asciiTheme="minorHAnsi" w:hAnsiTheme="minorHAnsi"/>
          <w:b/>
          <w:lang w:val="en-GB"/>
        </w:rPr>
        <w:t>4</w:t>
      </w:r>
    </w:p>
    <w:p w14:paraId="536E2B54" w14:textId="77777777" w:rsidR="00F02D7B" w:rsidRDefault="0062162D" w:rsidP="0062162D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DEPARTMENT OF GENDER STUDIES</w:t>
      </w:r>
      <w:r w:rsidR="00F02D7B">
        <w:rPr>
          <w:rFonts w:asciiTheme="minorHAnsi" w:hAnsiTheme="minorHAnsi"/>
          <w:b/>
          <w:lang w:val="en-GB"/>
        </w:rPr>
        <w:tab/>
      </w:r>
      <w:r w:rsidR="00F02D7B">
        <w:rPr>
          <w:rFonts w:asciiTheme="minorHAnsi" w:hAnsiTheme="minorHAnsi"/>
          <w:b/>
          <w:lang w:val="en-GB"/>
        </w:rPr>
        <w:tab/>
      </w:r>
    </w:p>
    <w:p w14:paraId="448106BD" w14:textId="77777777" w:rsidR="0062162D" w:rsidRPr="00F02D7B" w:rsidRDefault="00F02D7B" w:rsidP="00F02D7B">
      <w:pPr>
        <w:jc w:val="center"/>
        <w:rPr>
          <w:rFonts w:asciiTheme="minorHAnsi" w:hAnsiTheme="minorHAnsi"/>
          <w:b/>
          <w:color w:val="767171" w:themeColor="background2" w:themeShade="80"/>
          <w:sz w:val="20"/>
          <w:lang w:val="en-GB"/>
        </w:rPr>
      </w:pPr>
      <w:r w:rsidRPr="00F02D7B">
        <w:rPr>
          <w:rFonts w:asciiTheme="minorHAnsi" w:hAnsiTheme="minorHAnsi" w:cstheme="minorHAnsi"/>
          <w:b/>
          <w:color w:val="767171" w:themeColor="background2" w:themeShade="80"/>
          <w:sz w:val="36"/>
          <w:lang w:val="en-GB"/>
        </w:rPr>
        <w:t>* DRAFT *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5262"/>
        <w:gridCol w:w="1573"/>
        <w:gridCol w:w="3690"/>
      </w:tblGrid>
      <w:tr w:rsidR="0062162D" w14:paraId="74636658" w14:textId="77777777" w:rsidTr="006B4DC4">
        <w:trPr>
          <w:jc w:val="center"/>
        </w:trPr>
        <w:tc>
          <w:tcPr>
            <w:tcW w:w="6835" w:type="dxa"/>
            <w:gridSpan w:val="2"/>
          </w:tcPr>
          <w:p w14:paraId="24EC569B" w14:textId="77777777" w:rsidR="0062162D" w:rsidRPr="0087584E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Course Name</w:t>
            </w:r>
          </w:p>
          <w:p w14:paraId="19C338E6" w14:textId="681C1FD1" w:rsidR="0062162D" w:rsidRDefault="00312E5B" w:rsidP="006B4DC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GNDS </w:t>
            </w:r>
            <w:r w:rsidR="007C3663">
              <w:rPr>
                <w:rFonts w:asciiTheme="minorHAnsi" w:hAnsiTheme="minorHAnsi"/>
                <w:lang w:val="en-GB"/>
              </w:rPr>
              <w:t>315</w:t>
            </w:r>
            <w:r>
              <w:rPr>
                <w:rFonts w:asciiTheme="minorHAnsi" w:hAnsiTheme="minorHAnsi"/>
                <w:lang w:val="en-GB"/>
              </w:rPr>
              <w:t xml:space="preserve">/3.0 </w:t>
            </w:r>
            <w:r w:rsidR="007C3663">
              <w:rPr>
                <w:rFonts w:asciiTheme="minorHAnsi" w:hAnsiTheme="minorHAnsi"/>
                <w:lang w:val="en-GB"/>
              </w:rPr>
              <w:t>Feminist Pedagogies</w:t>
            </w:r>
          </w:p>
          <w:p w14:paraId="716A990F" w14:textId="77777777" w:rsidR="0062162D" w:rsidRPr="0087584E" w:rsidRDefault="0062162D" w:rsidP="006B4DC4">
            <w:pPr>
              <w:rPr>
                <w:rFonts w:asciiTheme="minorHAnsi" w:hAnsiTheme="minorHAnsi"/>
                <w:lang w:val="en-GB"/>
              </w:rPr>
            </w:pPr>
          </w:p>
          <w:p w14:paraId="217EB58F" w14:textId="66A6024E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Contact Hours</w:t>
            </w:r>
            <w:r w:rsidR="008538BA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64EC550E" w14:textId="7F603443" w:rsidR="0062162D" w:rsidRDefault="00412E80" w:rsidP="0062162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Lecture: </w:t>
            </w:r>
            <w:r w:rsidR="00A76CF0">
              <w:rPr>
                <w:rFonts w:asciiTheme="minorHAnsi" w:hAnsiTheme="minorHAnsi"/>
                <w:lang w:val="en-GB"/>
              </w:rPr>
              <w:t>Tuesdays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A76CF0">
              <w:rPr>
                <w:rFonts w:asciiTheme="minorHAnsi" w:hAnsiTheme="minorHAnsi"/>
                <w:lang w:val="en-GB"/>
              </w:rPr>
              <w:t>1:0</w:t>
            </w:r>
            <w:r>
              <w:rPr>
                <w:rFonts w:asciiTheme="minorHAnsi" w:hAnsiTheme="minorHAnsi"/>
                <w:lang w:val="en-GB"/>
              </w:rPr>
              <w:t>0-</w:t>
            </w:r>
            <w:r w:rsidR="00A76CF0">
              <w:rPr>
                <w:rFonts w:asciiTheme="minorHAnsi" w:hAnsiTheme="minorHAnsi"/>
                <w:lang w:val="en-GB"/>
              </w:rPr>
              <w:t>2</w:t>
            </w:r>
            <w:r w:rsidR="007C3663">
              <w:rPr>
                <w:rFonts w:asciiTheme="minorHAnsi" w:hAnsiTheme="minorHAnsi"/>
                <w:lang w:val="en-GB"/>
              </w:rPr>
              <w:t>:</w:t>
            </w:r>
            <w:r w:rsidR="00A76CF0">
              <w:rPr>
                <w:rFonts w:asciiTheme="minorHAnsi" w:hAnsiTheme="minorHAnsi"/>
                <w:lang w:val="en-GB"/>
              </w:rPr>
              <w:t>3</w:t>
            </w:r>
            <w:r w:rsidR="007C3663">
              <w:rPr>
                <w:rFonts w:asciiTheme="minorHAnsi" w:hAnsiTheme="minorHAnsi"/>
                <w:lang w:val="en-GB"/>
              </w:rPr>
              <w:t>0</w:t>
            </w:r>
            <w:r w:rsidR="00A76CF0">
              <w:rPr>
                <w:rFonts w:asciiTheme="minorHAnsi" w:hAnsiTheme="minorHAnsi"/>
                <w:lang w:val="en-GB"/>
              </w:rPr>
              <w:t>p</w:t>
            </w:r>
            <w:r w:rsidR="007C3663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 xml:space="preserve"> and Thursdays 1</w:t>
            </w:r>
            <w:r w:rsidR="007C3663">
              <w:rPr>
                <w:rFonts w:asciiTheme="minorHAnsi" w:hAnsiTheme="minorHAnsi"/>
                <w:lang w:val="en-GB"/>
              </w:rPr>
              <w:t>1</w:t>
            </w:r>
            <w:r>
              <w:rPr>
                <w:rFonts w:asciiTheme="minorHAnsi" w:hAnsiTheme="minorHAnsi"/>
                <w:lang w:val="en-GB"/>
              </w:rPr>
              <w:t>:30</w:t>
            </w:r>
            <w:r w:rsidR="007C3663">
              <w:rPr>
                <w:rFonts w:asciiTheme="minorHAnsi" w:hAnsiTheme="minorHAnsi"/>
                <w:lang w:val="en-GB"/>
              </w:rPr>
              <w:t>a</w:t>
            </w:r>
            <w:r>
              <w:rPr>
                <w:rFonts w:asciiTheme="minorHAnsi" w:hAnsiTheme="minorHAnsi"/>
                <w:lang w:val="en-GB"/>
              </w:rPr>
              <w:t>m</w:t>
            </w:r>
            <w:r w:rsidR="00A76CF0">
              <w:rPr>
                <w:rFonts w:asciiTheme="minorHAnsi" w:hAnsiTheme="minorHAnsi"/>
                <w:lang w:val="en-GB"/>
              </w:rPr>
              <w:t>-1:00pm</w:t>
            </w:r>
          </w:p>
          <w:p w14:paraId="54B8D6B6" w14:textId="0A9B42C2" w:rsidR="00412E80" w:rsidRPr="008538BA" w:rsidRDefault="00412E80" w:rsidP="007C366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90" w:type="dxa"/>
          </w:tcPr>
          <w:p w14:paraId="16AFE150" w14:textId="638CC957" w:rsidR="0062162D" w:rsidRPr="00312E5B" w:rsidRDefault="00312E5B" w:rsidP="0062162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62162D" w14:paraId="5ED16CFF" w14:textId="77777777" w:rsidTr="006B4DC4">
        <w:trPr>
          <w:jc w:val="center"/>
        </w:trPr>
        <w:tc>
          <w:tcPr>
            <w:tcW w:w="6835" w:type="dxa"/>
            <w:gridSpan w:val="2"/>
          </w:tcPr>
          <w:p w14:paraId="245A2539" w14:textId="77777777" w:rsidR="0062162D" w:rsidRPr="00694FB0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694FB0">
              <w:rPr>
                <w:rFonts w:asciiTheme="minorHAnsi" w:hAnsiTheme="minorHAnsi"/>
                <w:b/>
                <w:lang w:val="en-GB"/>
              </w:rPr>
              <w:t>Course Description</w:t>
            </w:r>
          </w:p>
          <w:p w14:paraId="180F6CAA" w14:textId="733C29DB" w:rsidR="00C83641" w:rsidRDefault="00A76CF0" w:rsidP="00A76CF0">
            <w:pPr>
              <w:rPr>
                <w:rFonts w:asciiTheme="minorHAnsi" w:hAnsiTheme="minorHAnsi"/>
              </w:rPr>
            </w:pPr>
            <w:r w:rsidRPr="00A76CF0">
              <w:rPr>
                <w:rFonts w:asciiTheme="minorHAnsi" w:hAnsiTheme="minorHAnsi"/>
              </w:rPr>
              <w:t xml:space="preserve">This course looks at teaching and learning, in formal and informal educational settings, from feminist perspectives. </w:t>
            </w:r>
            <w:r>
              <w:rPr>
                <w:rFonts w:asciiTheme="minorHAnsi" w:hAnsiTheme="minorHAnsi"/>
              </w:rPr>
              <w:t>We will e</w:t>
            </w:r>
            <w:r w:rsidRPr="00A76CF0">
              <w:rPr>
                <w:rFonts w:asciiTheme="minorHAnsi" w:hAnsiTheme="minorHAnsi"/>
              </w:rPr>
              <w:t>xplore difference (race, class, gender, sexuality, ability), social justice and activism, power and empowerment, critique and transformation, experience, and reflexivity. Students will develop their feminist pedagogical values and skills.</w:t>
            </w:r>
          </w:p>
          <w:p w14:paraId="4DD7DB92" w14:textId="3154E5A0" w:rsidR="00A76CF0" w:rsidRPr="00312E5B" w:rsidRDefault="00A76CF0" w:rsidP="0003678D">
            <w:pPr>
              <w:jc w:val="both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90" w:type="dxa"/>
          </w:tcPr>
          <w:p w14:paraId="6D0F52B8" w14:textId="77777777" w:rsidR="0062162D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r w:rsidRPr="0087584E">
              <w:rPr>
                <w:rFonts w:asciiTheme="minorHAnsi" w:hAnsiTheme="minorHAnsi"/>
                <w:b/>
                <w:lang w:val="en-GB"/>
              </w:rPr>
              <w:t>Required Course Materials</w:t>
            </w:r>
          </w:p>
          <w:p w14:paraId="2FE3EF12" w14:textId="099FECF6" w:rsidR="0003678D" w:rsidRDefault="0003678D" w:rsidP="002551C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Required book</w:t>
            </w:r>
            <w:r w:rsidR="000839E7">
              <w:rPr>
                <w:rFonts w:asciiTheme="minorHAnsi" w:hAnsiTheme="minorHAnsi"/>
                <w:lang w:val="en-GB"/>
              </w:rPr>
              <w:t>s</w:t>
            </w:r>
            <w:r>
              <w:rPr>
                <w:rFonts w:asciiTheme="minorHAnsi" w:hAnsiTheme="minorHAnsi"/>
                <w:lang w:val="en-GB"/>
              </w:rPr>
              <w:t xml:space="preserve"> [TBD]</w:t>
            </w:r>
          </w:p>
          <w:p w14:paraId="139A00DE" w14:textId="59C008A3" w:rsidR="0003678D" w:rsidRDefault="006619EA" w:rsidP="002551C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All o</w:t>
            </w:r>
            <w:r w:rsidR="0003678D">
              <w:rPr>
                <w:rFonts w:asciiTheme="minorHAnsi" w:hAnsiTheme="minorHAnsi"/>
                <w:lang w:val="en-GB"/>
              </w:rPr>
              <w:t>ther r</w:t>
            </w:r>
            <w:r w:rsidR="00312E5B" w:rsidRPr="002551C4">
              <w:rPr>
                <w:rFonts w:asciiTheme="minorHAnsi" w:hAnsiTheme="minorHAnsi"/>
                <w:lang w:val="en-GB"/>
              </w:rPr>
              <w:t xml:space="preserve">eadings </w:t>
            </w:r>
            <w:r>
              <w:rPr>
                <w:rFonts w:asciiTheme="minorHAnsi" w:hAnsiTheme="minorHAnsi"/>
                <w:lang w:val="en-GB"/>
              </w:rPr>
              <w:t>are</w:t>
            </w:r>
            <w:r w:rsidR="00312E5B" w:rsidRPr="002551C4">
              <w:rPr>
                <w:rFonts w:asciiTheme="minorHAnsi" w:hAnsiTheme="minorHAnsi"/>
                <w:lang w:val="en-GB"/>
              </w:rPr>
              <w:t xml:space="preserve"> available </w:t>
            </w:r>
            <w:r w:rsidR="00736347">
              <w:rPr>
                <w:rFonts w:asciiTheme="minorHAnsi" w:hAnsiTheme="minorHAnsi"/>
                <w:lang w:val="en-GB"/>
              </w:rPr>
              <w:t xml:space="preserve">through the library’s </w:t>
            </w:r>
            <w:r w:rsidR="00312E5B" w:rsidRPr="002551C4">
              <w:rPr>
                <w:rFonts w:asciiTheme="minorHAnsi" w:hAnsiTheme="minorHAnsi"/>
                <w:lang w:val="en-GB"/>
              </w:rPr>
              <w:t>e-reserve.</w:t>
            </w:r>
          </w:p>
          <w:p w14:paraId="18B47AA3" w14:textId="37184934" w:rsidR="0062162D" w:rsidRPr="002551C4" w:rsidRDefault="0062162D" w:rsidP="006619EA">
            <w:pPr>
              <w:pStyle w:val="ListParagraph"/>
              <w:ind w:left="360"/>
              <w:rPr>
                <w:rFonts w:asciiTheme="minorHAnsi" w:hAnsiTheme="minorHAnsi"/>
                <w:lang w:val="en-GB"/>
              </w:rPr>
            </w:pPr>
          </w:p>
        </w:tc>
      </w:tr>
      <w:tr w:rsidR="0062162D" w14:paraId="7AF41474" w14:textId="77777777" w:rsidTr="006B4DC4">
        <w:trPr>
          <w:jc w:val="center"/>
        </w:trPr>
        <w:tc>
          <w:tcPr>
            <w:tcW w:w="6835" w:type="dxa"/>
            <w:gridSpan w:val="2"/>
          </w:tcPr>
          <w:p w14:paraId="234F4BCE" w14:textId="77777777" w:rsidR="0062162D" w:rsidRDefault="0062162D" w:rsidP="0062162D">
            <w:pPr>
              <w:rPr>
                <w:rFonts w:asciiTheme="minorHAnsi" w:hAnsiTheme="minorHAnsi"/>
                <w:b/>
                <w:lang w:val="en-GB"/>
              </w:rPr>
            </w:pPr>
            <w:r w:rsidRPr="000B4A66">
              <w:rPr>
                <w:rFonts w:asciiTheme="minorHAnsi" w:hAnsiTheme="minorHAnsi"/>
                <w:b/>
                <w:lang w:val="en-GB"/>
              </w:rPr>
              <w:t>Course Objectives</w:t>
            </w:r>
          </w:p>
          <w:p w14:paraId="341BD728" w14:textId="77777777" w:rsidR="00C83641" w:rsidRDefault="00C83641" w:rsidP="0062162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By the end of the course, students should be able to:</w:t>
            </w:r>
          </w:p>
          <w:p w14:paraId="495B2658" w14:textId="16638FC4" w:rsidR="001D0447" w:rsidRDefault="001D0447" w:rsidP="0003678D">
            <w:pPr>
              <w:pStyle w:val="ListParagraph"/>
              <w:numPr>
                <w:ilvl w:val="0"/>
                <w:numId w:val="3"/>
              </w:numPr>
              <w:ind w:left="330" w:hanging="27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I</w:t>
            </w:r>
            <w:r w:rsidRPr="0003678D">
              <w:rPr>
                <w:rFonts w:asciiTheme="minorHAnsi" w:hAnsiTheme="minorHAnsi"/>
                <w:lang w:val="en-GB"/>
              </w:rPr>
              <w:t xml:space="preserve">dentify </w:t>
            </w:r>
            <w:r>
              <w:rPr>
                <w:rFonts w:asciiTheme="minorHAnsi" w:hAnsiTheme="minorHAnsi"/>
                <w:lang w:val="en-GB"/>
              </w:rPr>
              <w:t xml:space="preserve">the underlying </w:t>
            </w:r>
            <w:r w:rsidRPr="0003678D">
              <w:rPr>
                <w:rFonts w:asciiTheme="minorHAnsi" w:hAnsiTheme="minorHAnsi"/>
                <w:lang w:val="en-GB"/>
              </w:rPr>
              <w:t>principles</w:t>
            </w:r>
            <w:r>
              <w:rPr>
                <w:rFonts w:asciiTheme="minorHAnsi" w:hAnsiTheme="minorHAnsi"/>
                <w:lang w:val="en-GB"/>
              </w:rPr>
              <w:t xml:space="preserve"> of feminist and critical pedagogies, and explain the </w:t>
            </w:r>
            <w:r w:rsidRPr="0003678D">
              <w:rPr>
                <w:rFonts w:asciiTheme="minorHAnsi" w:hAnsiTheme="minorHAnsi"/>
                <w:lang w:val="en-GB"/>
              </w:rPr>
              <w:t>relationship between</w:t>
            </w:r>
            <w:r>
              <w:rPr>
                <w:rFonts w:asciiTheme="minorHAnsi" w:hAnsiTheme="minorHAnsi"/>
                <w:lang w:val="en-GB"/>
              </w:rPr>
              <w:t xml:space="preserve"> education and </w:t>
            </w:r>
            <w:proofErr w:type="gramStart"/>
            <w:r>
              <w:rPr>
                <w:rFonts w:asciiTheme="minorHAnsi" w:hAnsiTheme="minorHAnsi"/>
                <w:lang w:val="en-GB"/>
              </w:rPr>
              <w:t>activism;</w:t>
            </w:r>
            <w:proofErr w:type="gramEnd"/>
          </w:p>
          <w:p w14:paraId="3898A717" w14:textId="7509E05C" w:rsidR="001D0447" w:rsidRPr="001D0447" w:rsidRDefault="0003678D" w:rsidP="001D0447">
            <w:pPr>
              <w:pStyle w:val="ListParagraph"/>
              <w:numPr>
                <w:ilvl w:val="0"/>
                <w:numId w:val="3"/>
              </w:numPr>
              <w:ind w:left="330" w:hanging="270"/>
              <w:rPr>
                <w:rFonts w:asciiTheme="minorHAnsi" w:hAnsiTheme="minorHAnsi"/>
                <w:lang w:val="en-GB"/>
              </w:rPr>
            </w:pPr>
            <w:r w:rsidRPr="0003678D">
              <w:rPr>
                <w:rFonts w:asciiTheme="minorHAnsi" w:hAnsiTheme="minorHAnsi"/>
                <w:lang w:val="en-GB"/>
              </w:rPr>
              <w:t xml:space="preserve">Critically evaluate </w:t>
            </w:r>
            <w:r w:rsidR="001D0447" w:rsidRPr="0003678D">
              <w:rPr>
                <w:rFonts w:asciiTheme="minorHAnsi" w:hAnsiTheme="minorHAnsi"/>
                <w:lang w:val="en-GB"/>
              </w:rPr>
              <w:t>different feminist pedagogi</w:t>
            </w:r>
            <w:r w:rsidR="001D0447">
              <w:rPr>
                <w:rFonts w:asciiTheme="minorHAnsi" w:hAnsiTheme="minorHAnsi"/>
                <w:lang w:val="en-GB"/>
              </w:rPr>
              <w:t xml:space="preserve">cal approaches and </w:t>
            </w:r>
            <w:proofErr w:type="gramStart"/>
            <w:r w:rsidR="001D0447">
              <w:rPr>
                <w:rFonts w:asciiTheme="minorHAnsi" w:hAnsiTheme="minorHAnsi"/>
                <w:lang w:val="en-GB"/>
              </w:rPr>
              <w:t>practices;</w:t>
            </w:r>
            <w:proofErr w:type="gramEnd"/>
          </w:p>
          <w:p w14:paraId="151C743F" w14:textId="4593BDE9" w:rsidR="0003678D" w:rsidRPr="0003678D" w:rsidRDefault="0003678D" w:rsidP="0003678D">
            <w:pPr>
              <w:pStyle w:val="ListParagraph"/>
              <w:numPr>
                <w:ilvl w:val="0"/>
                <w:numId w:val="3"/>
              </w:numPr>
              <w:ind w:left="330" w:hanging="270"/>
              <w:rPr>
                <w:rFonts w:asciiTheme="minorHAnsi" w:hAnsiTheme="minorHAnsi"/>
                <w:lang w:val="en-GB"/>
              </w:rPr>
            </w:pPr>
            <w:proofErr w:type="spellStart"/>
            <w:r w:rsidRPr="0003678D">
              <w:rPr>
                <w:rFonts w:asciiTheme="minorHAnsi" w:hAnsiTheme="minorHAnsi"/>
                <w:lang w:val="en-GB"/>
              </w:rPr>
              <w:t>Analyze</w:t>
            </w:r>
            <w:proofErr w:type="spellEnd"/>
            <w:r w:rsidRPr="0003678D">
              <w:rPr>
                <w:rFonts w:asciiTheme="minorHAnsi" w:hAnsiTheme="minorHAnsi"/>
                <w:lang w:val="en-GB"/>
              </w:rPr>
              <w:t xml:space="preserve"> the role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="00A76CF0">
              <w:rPr>
                <w:rFonts w:asciiTheme="minorHAnsi" w:hAnsiTheme="minorHAnsi"/>
                <w:lang w:val="en-GB"/>
              </w:rPr>
              <w:t xml:space="preserve">of </w:t>
            </w:r>
            <w:r>
              <w:rPr>
                <w:rFonts w:asciiTheme="minorHAnsi" w:hAnsiTheme="minorHAnsi"/>
                <w:lang w:val="en-GB"/>
              </w:rPr>
              <w:t>social location and</w:t>
            </w:r>
            <w:r w:rsidRPr="0003678D">
              <w:rPr>
                <w:rFonts w:asciiTheme="minorHAnsi" w:hAnsiTheme="minorHAnsi"/>
                <w:lang w:val="en-GB"/>
              </w:rPr>
              <w:t xml:space="preserve"> power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 w:rsidRPr="0003678D">
              <w:rPr>
                <w:rFonts w:asciiTheme="minorHAnsi" w:hAnsiTheme="minorHAnsi"/>
                <w:lang w:val="en-GB"/>
              </w:rPr>
              <w:t>in</w:t>
            </w:r>
            <w:r>
              <w:rPr>
                <w:rFonts w:asciiTheme="minorHAnsi" w:hAnsiTheme="minorHAnsi"/>
                <w:lang w:val="en-GB"/>
              </w:rPr>
              <w:t xml:space="preserve"> teaching and </w:t>
            </w:r>
            <w:proofErr w:type="gramStart"/>
            <w:r>
              <w:rPr>
                <w:rFonts w:asciiTheme="minorHAnsi" w:hAnsiTheme="minorHAnsi"/>
                <w:lang w:val="en-GB"/>
              </w:rPr>
              <w:t>learning</w:t>
            </w:r>
            <w:r w:rsidR="00195769">
              <w:rPr>
                <w:rFonts w:asciiTheme="minorHAnsi" w:hAnsiTheme="minorHAnsi"/>
                <w:lang w:val="en-GB"/>
              </w:rPr>
              <w:t>;</w:t>
            </w:r>
            <w:proofErr w:type="gramEnd"/>
          </w:p>
          <w:p w14:paraId="25A45DFD" w14:textId="291D5844" w:rsidR="001D0447" w:rsidRPr="001D0447" w:rsidRDefault="00195769" w:rsidP="001D0447">
            <w:pPr>
              <w:pStyle w:val="ListParagraph"/>
              <w:numPr>
                <w:ilvl w:val="0"/>
                <w:numId w:val="3"/>
              </w:numPr>
              <w:ind w:left="330" w:hanging="270"/>
              <w:rPr>
                <w:rFonts w:asciiTheme="minorHAnsi" w:hAnsiTheme="minorHAnsi"/>
                <w:lang w:val="en-GB"/>
              </w:rPr>
            </w:pPr>
            <w:r w:rsidRPr="0003678D">
              <w:rPr>
                <w:rFonts w:asciiTheme="minorHAnsi" w:hAnsiTheme="minorHAnsi"/>
                <w:lang w:val="en-GB"/>
              </w:rPr>
              <w:t xml:space="preserve">Develop a teaching </w:t>
            </w:r>
            <w:r>
              <w:rPr>
                <w:rFonts w:asciiTheme="minorHAnsi" w:hAnsiTheme="minorHAnsi"/>
                <w:lang w:val="en-GB"/>
              </w:rPr>
              <w:t>philosophy</w:t>
            </w:r>
            <w:r w:rsidRPr="0003678D">
              <w:rPr>
                <w:rFonts w:asciiTheme="minorHAnsi" w:hAnsiTheme="minorHAnsi"/>
                <w:lang w:val="en-GB"/>
              </w:rPr>
              <w:t xml:space="preserve"> and articulate </w:t>
            </w:r>
            <w:r>
              <w:rPr>
                <w:rFonts w:asciiTheme="minorHAnsi" w:hAnsiTheme="minorHAnsi"/>
                <w:lang w:val="en-GB"/>
              </w:rPr>
              <w:t>one’s own</w:t>
            </w:r>
            <w:r w:rsidRPr="0003678D">
              <w:rPr>
                <w:rFonts w:asciiTheme="minorHAnsi" w:hAnsiTheme="minorHAnsi"/>
                <w:lang w:val="en-GB"/>
              </w:rPr>
              <w:t xml:space="preserve"> pedagogical values and </w:t>
            </w:r>
            <w:proofErr w:type="gramStart"/>
            <w:r w:rsidRPr="0003678D">
              <w:rPr>
                <w:rFonts w:asciiTheme="minorHAnsi" w:hAnsiTheme="minorHAnsi"/>
                <w:lang w:val="en-GB"/>
              </w:rPr>
              <w:t>strategies;</w:t>
            </w:r>
            <w:proofErr w:type="gramEnd"/>
          </w:p>
          <w:p w14:paraId="7FA449DC" w14:textId="1A91A5DC" w:rsidR="0003678D" w:rsidRPr="0003678D" w:rsidRDefault="0003678D" w:rsidP="0003678D">
            <w:pPr>
              <w:pStyle w:val="ListParagraph"/>
              <w:numPr>
                <w:ilvl w:val="0"/>
                <w:numId w:val="3"/>
              </w:numPr>
              <w:ind w:left="330" w:hanging="270"/>
              <w:rPr>
                <w:rFonts w:asciiTheme="minorHAnsi" w:hAnsiTheme="minorHAnsi"/>
                <w:lang w:val="en-GB"/>
              </w:rPr>
            </w:pPr>
            <w:r w:rsidRPr="0003678D">
              <w:rPr>
                <w:rFonts w:asciiTheme="minorHAnsi" w:hAnsiTheme="minorHAnsi"/>
                <w:lang w:val="en-GB"/>
              </w:rPr>
              <w:t xml:space="preserve">Apply </w:t>
            </w:r>
            <w:r w:rsidR="003C576A">
              <w:rPr>
                <w:rFonts w:asciiTheme="minorHAnsi" w:hAnsiTheme="minorHAnsi"/>
                <w:lang w:val="en-GB"/>
              </w:rPr>
              <w:t xml:space="preserve">theories of anti-oppressive education </w:t>
            </w:r>
            <w:r w:rsidR="00195769">
              <w:rPr>
                <w:rFonts w:asciiTheme="minorHAnsi" w:hAnsiTheme="minorHAnsi"/>
                <w:lang w:val="en-GB"/>
              </w:rPr>
              <w:t>and pedagogies of difference to their own engagements with teaching</w:t>
            </w:r>
          </w:p>
          <w:p w14:paraId="5B7E051B" w14:textId="77777777" w:rsidR="00655FBF" w:rsidRPr="000413F7" w:rsidRDefault="00655FBF" w:rsidP="001D0447">
            <w:pPr>
              <w:pStyle w:val="ListParagraph"/>
              <w:ind w:left="33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690" w:type="dxa"/>
          </w:tcPr>
          <w:p w14:paraId="0C96B8F9" w14:textId="77777777" w:rsidR="0062162D" w:rsidRPr="000B4A66" w:rsidRDefault="0062162D" w:rsidP="006B4DC4">
            <w:pPr>
              <w:rPr>
                <w:rFonts w:asciiTheme="minorHAnsi" w:hAnsiTheme="minorHAnsi"/>
                <w:b/>
                <w:lang w:val="en-GB"/>
              </w:rPr>
            </w:pPr>
            <w:bookmarkStart w:id="0" w:name="_Hlk78459913"/>
            <w:r w:rsidRPr="000B4A66">
              <w:rPr>
                <w:rFonts w:asciiTheme="minorHAnsi" w:hAnsiTheme="minorHAnsi"/>
                <w:b/>
                <w:lang w:val="en-GB"/>
              </w:rPr>
              <w:t>Course Evaluation</w:t>
            </w:r>
          </w:p>
          <w:p w14:paraId="0D3F810A" w14:textId="77777777" w:rsidR="00000A0D" w:rsidRDefault="0003678D" w:rsidP="00F21B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GB"/>
              </w:rPr>
            </w:pPr>
            <w:r w:rsidRPr="0003678D">
              <w:rPr>
                <w:rFonts w:asciiTheme="minorHAnsi" w:hAnsiTheme="minorHAnsi"/>
                <w:lang w:val="en-GB"/>
              </w:rPr>
              <w:t>Attendance/Participation</w:t>
            </w:r>
            <w:r>
              <w:rPr>
                <w:rFonts w:asciiTheme="minorHAnsi" w:hAnsiTheme="minorHAnsi"/>
                <w:lang w:val="en-GB"/>
              </w:rPr>
              <w:t xml:space="preserve">    </w:t>
            </w:r>
            <w:r w:rsidR="006619EA">
              <w:rPr>
                <w:rFonts w:asciiTheme="minorHAnsi" w:hAnsiTheme="minorHAnsi"/>
                <w:lang w:val="en-GB"/>
              </w:rPr>
              <w:t xml:space="preserve">  </w:t>
            </w:r>
            <w:r w:rsidRPr="0003678D">
              <w:rPr>
                <w:rFonts w:asciiTheme="minorHAnsi" w:hAnsiTheme="minorHAnsi"/>
                <w:lang w:val="en-GB"/>
              </w:rPr>
              <w:t>1</w:t>
            </w:r>
            <w:r w:rsidR="00000A0D">
              <w:rPr>
                <w:rFonts w:asciiTheme="minorHAnsi" w:hAnsiTheme="minorHAnsi"/>
                <w:lang w:val="en-GB"/>
              </w:rPr>
              <w:t>5</w:t>
            </w:r>
            <w:r w:rsidRPr="0003678D">
              <w:rPr>
                <w:rFonts w:asciiTheme="minorHAnsi" w:hAnsiTheme="minorHAnsi"/>
                <w:lang w:val="en-GB"/>
              </w:rPr>
              <w:t>%</w:t>
            </w:r>
          </w:p>
          <w:p w14:paraId="67E855EE" w14:textId="4563A3D9" w:rsidR="00F21B0A" w:rsidRPr="00000A0D" w:rsidRDefault="00000A0D" w:rsidP="00F21B0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Weekly</w:t>
            </w:r>
            <w:r w:rsidR="00F21B0A" w:rsidRPr="0003678D">
              <w:rPr>
                <w:rFonts w:asciiTheme="minorHAnsi" w:hAnsiTheme="minorHAnsi"/>
                <w:lang w:val="en-GB"/>
              </w:rPr>
              <w:t xml:space="preserve"> Reflections</w:t>
            </w:r>
            <w:r w:rsidR="006619EA">
              <w:rPr>
                <w:rFonts w:asciiTheme="minorHAnsi" w:hAnsiTheme="minorHAnsi"/>
                <w:lang w:val="en-GB"/>
              </w:rPr>
              <w:t xml:space="preserve">  </w:t>
            </w:r>
            <w:r w:rsidR="00F21B0A">
              <w:rPr>
                <w:rFonts w:asciiTheme="minorHAnsi" w:hAnsiTheme="minorHAnsi"/>
                <w:lang w:val="en-GB"/>
              </w:rPr>
              <w:t xml:space="preserve">   </w:t>
            </w:r>
            <w:r w:rsidR="006619EA">
              <w:rPr>
                <w:rFonts w:asciiTheme="minorHAnsi" w:hAnsiTheme="minorHAnsi"/>
                <w:lang w:val="en-GB"/>
              </w:rPr>
              <w:t xml:space="preserve">  </w:t>
            </w:r>
            <w:r>
              <w:rPr>
                <w:rFonts w:asciiTheme="minorHAnsi" w:hAnsiTheme="minorHAnsi"/>
                <w:lang w:val="en-GB"/>
              </w:rPr>
              <w:t xml:space="preserve">          </w:t>
            </w:r>
            <w:r w:rsidR="00F21B0A" w:rsidRPr="0003678D">
              <w:rPr>
                <w:rFonts w:asciiTheme="minorHAnsi" w:hAnsiTheme="minorHAnsi"/>
                <w:lang w:val="en-GB"/>
              </w:rPr>
              <w:t>1</w:t>
            </w:r>
            <w:r w:rsidR="00F21B0A">
              <w:rPr>
                <w:rFonts w:asciiTheme="minorHAnsi" w:hAnsiTheme="minorHAnsi"/>
                <w:lang w:val="en-GB"/>
              </w:rPr>
              <w:t>5</w:t>
            </w:r>
            <w:r w:rsidR="00F21B0A" w:rsidRPr="0003678D">
              <w:rPr>
                <w:rFonts w:asciiTheme="minorHAnsi" w:hAnsiTheme="minorHAnsi"/>
                <w:lang w:val="en-GB"/>
              </w:rPr>
              <w:t>%</w:t>
            </w:r>
          </w:p>
          <w:p w14:paraId="2BB2FD70" w14:textId="18FAF685" w:rsidR="0003678D" w:rsidRPr="0003678D" w:rsidRDefault="0003678D" w:rsidP="000367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lang w:val="en-GB"/>
              </w:rPr>
            </w:pPr>
            <w:r w:rsidRPr="0003678D">
              <w:rPr>
                <w:rFonts w:asciiTheme="minorHAnsi" w:hAnsiTheme="minorHAnsi"/>
                <w:lang w:val="en-GB"/>
              </w:rPr>
              <w:t xml:space="preserve">Teaching </w:t>
            </w:r>
            <w:r w:rsidR="00F21B0A">
              <w:rPr>
                <w:rFonts w:asciiTheme="minorHAnsi" w:hAnsiTheme="minorHAnsi"/>
                <w:lang w:val="en-GB"/>
              </w:rPr>
              <w:t>Philosophy</w:t>
            </w:r>
            <w:r>
              <w:rPr>
                <w:rFonts w:asciiTheme="minorHAnsi" w:hAnsiTheme="minorHAnsi"/>
                <w:lang w:val="en-GB"/>
              </w:rPr>
              <w:t xml:space="preserve">          </w:t>
            </w:r>
            <w:r w:rsidR="006619EA">
              <w:rPr>
                <w:rFonts w:asciiTheme="minorHAnsi" w:hAnsiTheme="minorHAnsi"/>
                <w:lang w:val="en-GB"/>
              </w:rPr>
              <w:t xml:space="preserve">  </w:t>
            </w:r>
            <w:r>
              <w:rPr>
                <w:rFonts w:asciiTheme="minorHAnsi" w:hAnsiTheme="minorHAnsi"/>
                <w:lang w:val="en-GB"/>
              </w:rPr>
              <w:t xml:space="preserve">   </w:t>
            </w:r>
            <w:r w:rsidR="009A7728">
              <w:rPr>
                <w:rFonts w:asciiTheme="minorHAnsi" w:hAnsiTheme="minorHAnsi"/>
                <w:lang w:val="en-GB"/>
              </w:rPr>
              <w:t>20</w:t>
            </w:r>
            <w:r w:rsidRPr="0003678D">
              <w:rPr>
                <w:rFonts w:asciiTheme="minorHAnsi" w:hAnsiTheme="minorHAnsi"/>
                <w:lang w:val="en-GB"/>
              </w:rPr>
              <w:t xml:space="preserve">% </w:t>
            </w:r>
          </w:p>
          <w:bookmarkEnd w:id="0"/>
          <w:p w14:paraId="6B9E4452" w14:textId="5C004707" w:rsidR="006619EA" w:rsidRDefault="006619EA" w:rsidP="006619E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Essays (2)                                  </w:t>
            </w:r>
            <w:r w:rsidR="00000A0D">
              <w:rPr>
                <w:rFonts w:asciiTheme="minorHAnsi" w:hAnsiTheme="minorHAnsi"/>
                <w:lang w:val="en-GB"/>
              </w:rPr>
              <w:t>35</w:t>
            </w:r>
            <w:r>
              <w:rPr>
                <w:rFonts w:asciiTheme="minorHAnsi" w:hAnsiTheme="minorHAnsi"/>
                <w:lang w:val="en-GB"/>
              </w:rPr>
              <w:t>%</w:t>
            </w:r>
          </w:p>
          <w:p w14:paraId="6A2839A8" w14:textId="0BC9963F" w:rsidR="00D61253" w:rsidRDefault="00225DB5" w:rsidP="00D6125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Creative</w:t>
            </w:r>
            <w:r w:rsidR="00D61253">
              <w:rPr>
                <w:rFonts w:asciiTheme="minorHAnsi" w:hAnsiTheme="minorHAnsi"/>
                <w:lang w:val="en-GB"/>
              </w:rPr>
              <w:t xml:space="preserve"> Project</w:t>
            </w:r>
            <w:r>
              <w:rPr>
                <w:rFonts w:asciiTheme="minorHAnsi" w:hAnsiTheme="minorHAnsi"/>
                <w:lang w:val="en-GB"/>
              </w:rPr>
              <w:t xml:space="preserve">  </w:t>
            </w:r>
            <w:r w:rsidR="00D61253">
              <w:rPr>
                <w:rFonts w:asciiTheme="minorHAnsi" w:hAnsiTheme="minorHAnsi"/>
                <w:lang w:val="en-GB"/>
              </w:rPr>
              <w:t xml:space="preserve">                   </w:t>
            </w:r>
            <w:r w:rsidR="006619EA">
              <w:rPr>
                <w:rFonts w:asciiTheme="minorHAnsi" w:hAnsiTheme="minorHAnsi"/>
                <w:lang w:val="en-GB"/>
              </w:rPr>
              <w:t xml:space="preserve"> </w:t>
            </w:r>
            <w:r w:rsidR="00D61253">
              <w:rPr>
                <w:rFonts w:asciiTheme="minorHAnsi" w:hAnsiTheme="minorHAnsi"/>
                <w:lang w:val="en-GB"/>
              </w:rPr>
              <w:t xml:space="preserve"> 15%</w:t>
            </w:r>
          </w:p>
          <w:p w14:paraId="736AB656" w14:textId="77777777" w:rsidR="0062162D" w:rsidRDefault="0062162D" w:rsidP="0062162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val="en-GB"/>
              </w:rPr>
            </w:pPr>
          </w:p>
          <w:p w14:paraId="5FE1F800" w14:textId="77777777" w:rsidR="0062162D" w:rsidRDefault="0062162D" w:rsidP="004D65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62162D" w14:paraId="24ED912F" w14:textId="77777777" w:rsidTr="006B4DC4">
        <w:trPr>
          <w:jc w:val="center"/>
        </w:trPr>
        <w:tc>
          <w:tcPr>
            <w:tcW w:w="5262" w:type="dxa"/>
            <w:tcBorders>
              <w:right w:val="nil"/>
            </w:tcBorders>
          </w:tcPr>
          <w:p w14:paraId="1C55C399" w14:textId="3B83CBED" w:rsidR="007576F1" w:rsidRPr="007576F1" w:rsidRDefault="0062162D" w:rsidP="007576F1">
            <w:pPr>
              <w:ind w:left="144" w:hanging="144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Topics in </w:t>
            </w:r>
            <w:r w:rsidRPr="0042763F">
              <w:rPr>
                <w:rFonts w:asciiTheme="minorHAnsi" w:hAnsiTheme="minorHAnsi"/>
                <w:b/>
                <w:lang w:val="en-GB"/>
              </w:rPr>
              <w:t>Course Outline</w:t>
            </w:r>
          </w:p>
          <w:p w14:paraId="49B16596" w14:textId="12897322" w:rsidR="00874244" w:rsidRDefault="009A7728" w:rsidP="00874244">
            <w:pPr>
              <w:rPr>
                <w:rFonts w:asciiTheme="minorHAnsi" w:hAnsiTheme="minorHAnsi"/>
                <w:lang w:val="en-GB"/>
              </w:rPr>
            </w:pPr>
            <w:r w:rsidRPr="009A7728">
              <w:rPr>
                <w:rFonts w:asciiTheme="minorHAnsi" w:hAnsiTheme="minorHAnsi"/>
                <w:lang w:val="en-GB"/>
              </w:rPr>
              <w:t>Feminist</w:t>
            </w:r>
            <w:r w:rsidR="00874244">
              <w:rPr>
                <w:rFonts w:asciiTheme="minorHAnsi" w:hAnsiTheme="minorHAnsi"/>
                <w:lang w:val="en-GB"/>
              </w:rPr>
              <w:t xml:space="preserve"> and Critical Pedagogies</w:t>
            </w:r>
            <w:r w:rsidRPr="009A772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6EC10ED6" w14:textId="77777777" w:rsidR="009A7728" w:rsidRPr="009A7728" w:rsidRDefault="009A7728" w:rsidP="009A7728">
            <w:pPr>
              <w:rPr>
                <w:rFonts w:asciiTheme="minorHAnsi" w:hAnsiTheme="minorHAnsi"/>
                <w:lang w:val="en-GB"/>
              </w:rPr>
            </w:pPr>
            <w:r w:rsidRPr="009A7728">
              <w:rPr>
                <w:rFonts w:asciiTheme="minorHAnsi" w:hAnsiTheme="minorHAnsi"/>
                <w:lang w:val="en-GB"/>
              </w:rPr>
              <w:t>Liberatory Education</w:t>
            </w:r>
          </w:p>
          <w:p w14:paraId="7F631116" w14:textId="571E405B" w:rsidR="009A7728" w:rsidRPr="009A7728" w:rsidRDefault="00D51478" w:rsidP="009A772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Power and </w:t>
            </w:r>
            <w:r w:rsidR="009A7728" w:rsidRPr="009A7728">
              <w:rPr>
                <w:rFonts w:asciiTheme="minorHAnsi" w:hAnsiTheme="minorHAnsi"/>
                <w:lang w:val="en-GB"/>
              </w:rPr>
              <w:t>Authority</w:t>
            </w:r>
          </w:p>
          <w:p w14:paraId="1693882F" w14:textId="59F0EEDE" w:rsidR="009A7728" w:rsidRPr="009A7728" w:rsidRDefault="009A7728" w:rsidP="009A7728">
            <w:pPr>
              <w:rPr>
                <w:rFonts w:asciiTheme="minorHAnsi" w:hAnsiTheme="minorHAnsi"/>
                <w:lang w:val="en-GB"/>
              </w:rPr>
            </w:pPr>
            <w:r w:rsidRPr="009A7728">
              <w:rPr>
                <w:rFonts w:asciiTheme="minorHAnsi" w:hAnsiTheme="minorHAnsi"/>
                <w:lang w:val="en-GB"/>
              </w:rPr>
              <w:t>Language</w:t>
            </w:r>
            <w:r w:rsidR="00874244">
              <w:rPr>
                <w:rFonts w:asciiTheme="minorHAnsi" w:hAnsiTheme="minorHAnsi"/>
                <w:lang w:val="en-GB"/>
              </w:rPr>
              <w:t xml:space="preserve"> and </w:t>
            </w:r>
            <w:r w:rsidRPr="009A7728">
              <w:rPr>
                <w:rFonts w:asciiTheme="minorHAnsi" w:hAnsiTheme="minorHAnsi"/>
                <w:lang w:val="en-GB"/>
              </w:rPr>
              <w:t xml:space="preserve">Voice </w:t>
            </w:r>
          </w:p>
          <w:p w14:paraId="5C4ADEE1" w14:textId="77777777" w:rsidR="000839E7" w:rsidRDefault="000839E7" w:rsidP="000839E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Education as Activism</w:t>
            </w:r>
          </w:p>
          <w:p w14:paraId="34DC2B0C" w14:textId="77777777" w:rsidR="009A7728" w:rsidRPr="009A7728" w:rsidRDefault="009A7728" w:rsidP="009A7728">
            <w:pPr>
              <w:rPr>
                <w:rFonts w:asciiTheme="minorHAnsi" w:hAnsiTheme="minorHAnsi"/>
                <w:lang w:val="en-GB"/>
              </w:rPr>
            </w:pPr>
            <w:r w:rsidRPr="009A7728">
              <w:rPr>
                <w:rFonts w:asciiTheme="minorHAnsi" w:hAnsiTheme="minorHAnsi"/>
                <w:lang w:val="en-GB"/>
              </w:rPr>
              <w:t>Pedagogies of Difference</w:t>
            </w:r>
          </w:p>
          <w:p w14:paraId="44995B4F" w14:textId="77777777" w:rsidR="000839E7" w:rsidRPr="009A7728" w:rsidRDefault="000839E7" w:rsidP="000839E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Collaborative Teaching and Learning </w:t>
            </w:r>
          </w:p>
          <w:p w14:paraId="6A41390E" w14:textId="1C7C99DC" w:rsidR="007576F1" w:rsidRPr="009A7728" w:rsidRDefault="007576F1" w:rsidP="009A7728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Disability and Accessibility</w:t>
            </w:r>
          </w:p>
          <w:p w14:paraId="34212574" w14:textId="7947921F" w:rsidR="00874244" w:rsidRPr="009A7728" w:rsidRDefault="00874244" w:rsidP="00874244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263" w:type="dxa"/>
            <w:gridSpan w:val="2"/>
            <w:tcBorders>
              <w:left w:val="nil"/>
            </w:tcBorders>
          </w:tcPr>
          <w:p w14:paraId="76A6B585" w14:textId="77777777" w:rsidR="0062162D" w:rsidRDefault="0062162D" w:rsidP="004F269B">
            <w:pPr>
              <w:rPr>
                <w:rFonts w:asciiTheme="minorHAnsi" w:hAnsiTheme="minorHAnsi"/>
                <w:b/>
                <w:lang w:val="en-GB"/>
              </w:rPr>
            </w:pPr>
          </w:p>
          <w:p w14:paraId="5E9E1F99" w14:textId="28990717" w:rsidR="000839E7" w:rsidRPr="009A7728" w:rsidRDefault="000839E7" w:rsidP="000839E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Sex/Gender Diversity and Childhood Education </w:t>
            </w:r>
          </w:p>
          <w:p w14:paraId="31053E67" w14:textId="4388F2FB" w:rsidR="000839E7" w:rsidRDefault="00F61E86" w:rsidP="000839E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Feminist Pedagogies </w:t>
            </w:r>
            <w:r w:rsidR="000839E7">
              <w:rPr>
                <w:rFonts w:asciiTheme="minorHAnsi" w:hAnsiTheme="minorHAnsi"/>
                <w:lang w:val="en-GB"/>
              </w:rPr>
              <w:t>in the Neoliberal University</w:t>
            </w:r>
          </w:p>
          <w:p w14:paraId="1A94852A" w14:textId="77777777" w:rsidR="00F21B0A" w:rsidRDefault="00F21B0A" w:rsidP="008742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Community-Engaged Pedagogies</w:t>
            </w:r>
            <w:r w:rsidRPr="009A772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03CF234A" w14:textId="0919BBFB" w:rsidR="00D61253" w:rsidRDefault="00D61253" w:rsidP="008742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Class Inequalities in the Classroom</w:t>
            </w:r>
          </w:p>
          <w:p w14:paraId="5B223B7F" w14:textId="7DB72D17" w:rsidR="00A77C91" w:rsidRDefault="00D51478" w:rsidP="008742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Emotional Labour</w:t>
            </w:r>
            <w:r w:rsidR="00A76CF0">
              <w:rPr>
                <w:rFonts w:asciiTheme="minorHAnsi" w:hAnsiTheme="minorHAnsi"/>
                <w:lang w:val="en-GB"/>
              </w:rPr>
              <w:t xml:space="preserve"> in the Classroom</w:t>
            </w:r>
          </w:p>
          <w:p w14:paraId="5FA721D8" w14:textId="144AB270" w:rsidR="000839E7" w:rsidRDefault="00F21B0A" w:rsidP="008742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An </w:t>
            </w:r>
            <w:r w:rsidR="000839E7">
              <w:rPr>
                <w:rFonts w:asciiTheme="minorHAnsi" w:hAnsiTheme="minorHAnsi"/>
                <w:lang w:val="en-GB"/>
              </w:rPr>
              <w:t>Ethics of Care</w:t>
            </w:r>
          </w:p>
          <w:p w14:paraId="7FD3ED31" w14:textId="279D6BD3" w:rsidR="000839E7" w:rsidRDefault="000839E7" w:rsidP="008742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Pedagogy of Hope</w:t>
            </w:r>
          </w:p>
          <w:p w14:paraId="5E52AE17" w14:textId="7D4CE367" w:rsidR="000839E7" w:rsidRPr="00515CBE" w:rsidRDefault="000839E7" w:rsidP="0087424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48E76FF8" w14:textId="77777777" w:rsidR="00317616" w:rsidRDefault="00317616"/>
    <w:sectPr w:rsidR="00317616" w:rsidSect="006216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3638"/>
    <w:multiLevelType w:val="hybridMultilevel"/>
    <w:tmpl w:val="4BE870BC"/>
    <w:lvl w:ilvl="0" w:tplc="9502E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3D79"/>
    <w:multiLevelType w:val="hybridMultilevel"/>
    <w:tmpl w:val="EC923306"/>
    <w:lvl w:ilvl="0" w:tplc="10090001">
      <w:start w:val="1"/>
      <w:numFmt w:val="bullet"/>
      <w:lvlText w:val=""/>
      <w:lvlJc w:val="left"/>
      <w:pPr>
        <w:ind w:left="517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 w15:restartNumberingAfterBreak="0">
    <w:nsid w:val="19D11743"/>
    <w:multiLevelType w:val="hybridMultilevel"/>
    <w:tmpl w:val="DA0A44BE"/>
    <w:lvl w:ilvl="0" w:tplc="BE1CD1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53C3"/>
    <w:multiLevelType w:val="hybridMultilevel"/>
    <w:tmpl w:val="38184EE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77CF"/>
    <w:multiLevelType w:val="hybridMultilevel"/>
    <w:tmpl w:val="6D12CB12"/>
    <w:lvl w:ilvl="0" w:tplc="069E2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582D"/>
    <w:multiLevelType w:val="hybridMultilevel"/>
    <w:tmpl w:val="3A727ED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2F0"/>
    <w:multiLevelType w:val="hybridMultilevel"/>
    <w:tmpl w:val="E028F8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657827">
    <w:abstractNumId w:val="1"/>
  </w:num>
  <w:num w:numId="2" w16cid:durableId="1592660648">
    <w:abstractNumId w:val="4"/>
  </w:num>
  <w:num w:numId="3" w16cid:durableId="1087193362">
    <w:abstractNumId w:val="0"/>
  </w:num>
  <w:num w:numId="4" w16cid:durableId="695152542">
    <w:abstractNumId w:val="2"/>
  </w:num>
  <w:num w:numId="5" w16cid:durableId="297422974">
    <w:abstractNumId w:val="6"/>
  </w:num>
  <w:num w:numId="6" w16cid:durableId="1698113756">
    <w:abstractNumId w:val="3"/>
  </w:num>
  <w:num w:numId="7" w16cid:durableId="923680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2D"/>
    <w:rsid w:val="00000A0D"/>
    <w:rsid w:val="00001087"/>
    <w:rsid w:val="00013CFD"/>
    <w:rsid w:val="00014F3E"/>
    <w:rsid w:val="00025054"/>
    <w:rsid w:val="0003678D"/>
    <w:rsid w:val="000413F7"/>
    <w:rsid w:val="000650BD"/>
    <w:rsid w:val="000839E7"/>
    <w:rsid w:val="00093015"/>
    <w:rsid w:val="000A7878"/>
    <w:rsid w:val="001414CE"/>
    <w:rsid w:val="00176AAF"/>
    <w:rsid w:val="00195769"/>
    <w:rsid w:val="001D0447"/>
    <w:rsid w:val="00225DB5"/>
    <w:rsid w:val="002551C4"/>
    <w:rsid w:val="00295431"/>
    <w:rsid w:val="002B3790"/>
    <w:rsid w:val="002B3CBE"/>
    <w:rsid w:val="002C41C3"/>
    <w:rsid w:val="002D2DF7"/>
    <w:rsid w:val="002E3B8C"/>
    <w:rsid w:val="002F392D"/>
    <w:rsid w:val="002F4C7F"/>
    <w:rsid w:val="00312E5B"/>
    <w:rsid w:val="00317616"/>
    <w:rsid w:val="003C576A"/>
    <w:rsid w:val="003D7EAC"/>
    <w:rsid w:val="00403371"/>
    <w:rsid w:val="00412E80"/>
    <w:rsid w:val="00417912"/>
    <w:rsid w:val="00423890"/>
    <w:rsid w:val="004B79D9"/>
    <w:rsid w:val="004D658D"/>
    <w:rsid w:val="004F269B"/>
    <w:rsid w:val="00515CBE"/>
    <w:rsid w:val="00561915"/>
    <w:rsid w:val="0058541F"/>
    <w:rsid w:val="005A27D1"/>
    <w:rsid w:val="0062162D"/>
    <w:rsid w:val="00623A35"/>
    <w:rsid w:val="00623F23"/>
    <w:rsid w:val="00655FBF"/>
    <w:rsid w:val="006619EA"/>
    <w:rsid w:val="00673ADE"/>
    <w:rsid w:val="00677E0E"/>
    <w:rsid w:val="0069291B"/>
    <w:rsid w:val="00736347"/>
    <w:rsid w:val="007576F1"/>
    <w:rsid w:val="00764633"/>
    <w:rsid w:val="007A25EE"/>
    <w:rsid w:val="007C3663"/>
    <w:rsid w:val="007F7B7F"/>
    <w:rsid w:val="008538BA"/>
    <w:rsid w:val="00870663"/>
    <w:rsid w:val="00874244"/>
    <w:rsid w:val="00917E17"/>
    <w:rsid w:val="00934A36"/>
    <w:rsid w:val="009A7728"/>
    <w:rsid w:val="00A024F8"/>
    <w:rsid w:val="00A54A5C"/>
    <w:rsid w:val="00A74C21"/>
    <w:rsid w:val="00A76CF0"/>
    <w:rsid w:val="00A77C91"/>
    <w:rsid w:val="00AC0DC4"/>
    <w:rsid w:val="00B9143C"/>
    <w:rsid w:val="00B96271"/>
    <w:rsid w:val="00BD7A24"/>
    <w:rsid w:val="00BF5E96"/>
    <w:rsid w:val="00C24474"/>
    <w:rsid w:val="00C378A6"/>
    <w:rsid w:val="00C37C0C"/>
    <w:rsid w:val="00C64556"/>
    <w:rsid w:val="00C83641"/>
    <w:rsid w:val="00CA156C"/>
    <w:rsid w:val="00CB6938"/>
    <w:rsid w:val="00CC0EDB"/>
    <w:rsid w:val="00CC6226"/>
    <w:rsid w:val="00CF560E"/>
    <w:rsid w:val="00D359BD"/>
    <w:rsid w:val="00D50512"/>
    <w:rsid w:val="00D51478"/>
    <w:rsid w:val="00D61253"/>
    <w:rsid w:val="00D85E3A"/>
    <w:rsid w:val="00E82EC4"/>
    <w:rsid w:val="00E95F1E"/>
    <w:rsid w:val="00E973EF"/>
    <w:rsid w:val="00EE2420"/>
    <w:rsid w:val="00F02D7B"/>
    <w:rsid w:val="00F21866"/>
    <w:rsid w:val="00F21B0A"/>
    <w:rsid w:val="00F41F9B"/>
    <w:rsid w:val="00F61E86"/>
    <w:rsid w:val="00F7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8A97"/>
  <w15:chartTrackingRefBased/>
  <w15:docId w15:val="{7A69727E-1DEE-474E-A831-4120F0F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-desc">
    <w:name w:val="course-desc"/>
    <w:basedOn w:val="DefaultParagraphFont"/>
    <w:rsid w:val="0062162D"/>
  </w:style>
  <w:style w:type="paragraph" w:styleId="ListParagraph">
    <w:name w:val="List Paragraph"/>
    <w:basedOn w:val="Normal"/>
    <w:uiPriority w:val="34"/>
    <w:qFormat/>
    <w:rsid w:val="0062162D"/>
    <w:pPr>
      <w:ind w:left="720"/>
      <w:contextualSpacing/>
    </w:pPr>
  </w:style>
  <w:style w:type="paragraph" w:styleId="NormalWeb">
    <w:name w:val="Normal (Web)"/>
    <w:basedOn w:val="Normal"/>
    <w:uiPriority w:val="99"/>
    <w:rsid w:val="0062162D"/>
    <w:pPr>
      <w:spacing w:before="100" w:beforeAutospacing="1" w:after="100" w:afterAutospacing="1"/>
    </w:pPr>
    <w:rPr>
      <w:rFonts w:ascii="Verdana" w:eastAsia="Times New Roman" w:hAnsi="Verdana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62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Houghtaling</dc:creator>
  <cp:keywords/>
  <dc:description/>
  <cp:lastModifiedBy>Jarena Lee</cp:lastModifiedBy>
  <cp:revision>2</cp:revision>
  <cp:lastPrinted>2018-07-31T15:58:00Z</cp:lastPrinted>
  <dcterms:created xsi:type="dcterms:W3CDTF">2023-08-09T18:42:00Z</dcterms:created>
  <dcterms:modified xsi:type="dcterms:W3CDTF">2023-08-09T18:42:00Z</dcterms:modified>
</cp:coreProperties>
</file>